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E0" w:rsidRPr="004F1EE0" w:rsidRDefault="004F1EE0" w:rsidP="004F1EE0">
      <w:pPr>
        <w:pBdr>
          <w:bottom w:val="single" w:sz="6" w:space="1" w:color="auto"/>
        </w:pBdr>
        <w:spacing w:after="0" w:line="240" w:lineRule="auto"/>
        <w:jc w:val="center"/>
        <w:rPr>
          <w:rFonts w:ascii="Arial" w:eastAsia="Times New Roman" w:hAnsi="Arial" w:cs="Arial"/>
          <w:vanish/>
          <w:sz w:val="16"/>
          <w:szCs w:val="16"/>
          <w:lang w:eastAsia="pl-PL"/>
        </w:rPr>
      </w:pPr>
      <w:r w:rsidRPr="004F1EE0">
        <w:rPr>
          <w:rFonts w:ascii="Arial" w:eastAsia="Times New Roman" w:hAnsi="Arial" w:cs="Arial"/>
          <w:vanish/>
          <w:sz w:val="16"/>
          <w:szCs w:val="16"/>
          <w:lang w:eastAsia="pl-PL"/>
        </w:rPr>
        <w:t>Początek formularza</w:t>
      </w:r>
    </w:p>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Ogłoszenie nr 544018-N-2018 z dnia 2018-04-13 r. </w:t>
      </w:r>
    </w:p>
    <w:p w:rsidR="004F1EE0" w:rsidRPr="004F1EE0" w:rsidRDefault="004F1EE0" w:rsidP="004F1EE0">
      <w:pPr>
        <w:spacing w:after="0" w:line="240" w:lineRule="auto"/>
        <w:jc w:val="center"/>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F1EE0">
        <w:rPr>
          <w:rFonts w:ascii="Times New Roman" w:eastAsia="Times New Roman" w:hAnsi="Times New Roman" w:cs="Times New Roman"/>
          <w:sz w:val="24"/>
          <w:szCs w:val="24"/>
          <w:lang w:eastAsia="pl-PL"/>
        </w:rPr>
        <w:t>Starkiewicza</w:t>
      </w:r>
      <w:proofErr w:type="spellEnd"/>
      <w:r w:rsidRPr="004F1EE0">
        <w:rPr>
          <w:rFonts w:ascii="Times New Roman" w:eastAsia="Times New Roman" w:hAnsi="Times New Roman" w:cs="Times New Roman"/>
          <w:sz w:val="24"/>
          <w:szCs w:val="24"/>
          <w:lang w:eastAsia="pl-PL"/>
        </w:rPr>
        <w:t xml:space="preserve"> w Dąbrowie Górniczej: Dostawa produktów leczniczych różnych</w:t>
      </w:r>
      <w:r w:rsidRPr="004F1EE0">
        <w:rPr>
          <w:rFonts w:ascii="Times New Roman" w:eastAsia="Times New Roman" w:hAnsi="Times New Roman" w:cs="Times New Roman"/>
          <w:sz w:val="24"/>
          <w:szCs w:val="24"/>
          <w:lang w:eastAsia="pl-PL"/>
        </w:rPr>
        <w:br/>
        <w:t xml:space="preserve">OGŁOSZENIE O ZAMÓWIENIU - Dostawy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Zamieszczanie ogłoszenia:</w:t>
      </w:r>
      <w:r w:rsidRPr="004F1EE0">
        <w:rPr>
          <w:rFonts w:ascii="Times New Roman" w:eastAsia="Times New Roman" w:hAnsi="Times New Roman" w:cs="Times New Roman"/>
          <w:sz w:val="24"/>
          <w:szCs w:val="24"/>
          <w:lang w:eastAsia="pl-PL"/>
        </w:rPr>
        <w:t xml:space="preserve"> Zamieszczanie obowiązkowe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Ogłoszenie dotyczy:</w:t>
      </w:r>
      <w:r w:rsidRPr="004F1EE0">
        <w:rPr>
          <w:rFonts w:ascii="Times New Roman" w:eastAsia="Times New Roman" w:hAnsi="Times New Roman" w:cs="Times New Roman"/>
          <w:sz w:val="24"/>
          <w:szCs w:val="24"/>
          <w:lang w:eastAsia="pl-PL"/>
        </w:rPr>
        <w:t xml:space="preserve"> Zamówienia publicznego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Nazwa projektu lub programu</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F1EE0">
        <w:rPr>
          <w:rFonts w:ascii="Times New Roman" w:eastAsia="Times New Roman" w:hAnsi="Times New Roman" w:cs="Times New Roman"/>
          <w:sz w:val="24"/>
          <w:szCs w:val="24"/>
          <w:lang w:eastAsia="pl-PL"/>
        </w:rPr>
        <w:t>Pzp</w:t>
      </w:r>
      <w:proofErr w:type="spellEnd"/>
      <w:r w:rsidRPr="004F1EE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u w:val="single"/>
          <w:lang w:eastAsia="pl-PL"/>
        </w:rPr>
        <w:t>SEKCJA I: ZAMAWIAJĄCY</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Postępowanie przeprowadza centralny zamawiający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Informacje na temat podmiotu któremu zamawiający powierzył/powierzyli prowadzenie postępowania:</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Postępowanie jest przeprowadzane wspólnie przez zamawiających</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Informacje dodatkowe:</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 1) NAZWA I ADRES: </w:t>
      </w:r>
      <w:r w:rsidRPr="004F1EE0">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F1EE0">
        <w:rPr>
          <w:rFonts w:ascii="Times New Roman" w:eastAsia="Times New Roman" w:hAnsi="Times New Roman" w:cs="Times New Roman"/>
          <w:sz w:val="24"/>
          <w:szCs w:val="24"/>
          <w:lang w:eastAsia="pl-PL"/>
        </w:rPr>
        <w:t>Starkiewicza</w:t>
      </w:r>
      <w:proofErr w:type="spellEnd"/>
      <w:r w:rsidRPr="004F1EE0">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w:t>
      </w:r>
      <w:r w:rsidRPr="004F1EE0">
        <w:rPr>
          <w:rFonts w:ascii="Times New Roman" w:eastAsia="Times New Roman" w:hAnsi="Times New Roman" w:cs="Times New Roman"/>
          <w:sz w:val="24"/>
          <w:szCs w:val="24"/>
          <w:lang w:eastAsia="pl-PL"/>
        </w:rPr>
        <w:lastRenderedPageBreak/>
        <w:t xml:space="preserve">mail zamowienia.publiczne@zco-dg.pl, faks 32 2623422. </w:t>
      </w:r>
      <w:r w:rsidRPr="004F1EE0">
        <w:rPr>
          <w:rFonts w:ascii="Times New Roman" w:eastAsia="Times New Roman" w:hAnsi="Times New Roman" w:cs="Times New Roman"/>
          <w:sz w:val="24"/>
          <w:szCs w:val="24"/>
          <w:lang w:eastAsia="pl-PL"/>
        </w:rPr>
        <w:br/>
        <w:t xml:space="preserve">Adres strony internetowej (URL): www.zco-dg.pl </w:t>
      </w:r>
      <w:r w:rsidRPr="004F1EE0">
        <w:rPr>
          <w:rFonts w:ascii="Times New Roman" w:eastAsia="Times New Roman" w:hAnsi="Times New Roman" w:cs="Times New Roman"/>
          <w:sz w:val="24"/>
          <w:szCs w:val="24"/>
          <w:lang w:eastAsia="pl-PL"/>
        </w:rPr>
        <w:br/>
        <w:t xml:space="preserve">Adres profilu nabywcy: </w:t>
      </w:r>
      <w:r w:rsidRPr="004F1EE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 2) RODZAJ ZAMAWIAJĄCEGO: </w:t>
      </w:r>
      <w:r w:rsidRPr="004F1EE0">
        <w:rPr>
          <w:rFonts w:ascii="Times New Roman" w:eastAsia="Times New Roman" w:hAnsi="Times New Roman" w:cs="Times New Roman"/>
          <w:sz w:val="24"/>
          <w:szCs w:val="24"/>
          <w:lang w:eastAsia="pl-PL"/>
        </w:rPr>
        <w:t xml:space="preserve">Inny (proszę określić): </w:t>
      </w:r>
      <w:r w:rsidRPr="004F1EE0">
        <w:rPr>
          <w:rFonts w:ascii="Times New Roman" w:eastAsia="Times New Roman" w:hAnsi="Times New Roman" w:cs="Times New Roman"/>
          <w:sz w:val="24"/>
          <w:szCs w:val="24"/>
          <w:lang w:eastAsia="pl-PL"/>
        </w:rPr>
        <w:br/>
        <w:t xml:space="preserve">Samodzielny Publiczny Zakład Opieki Zdrowotnej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I.3) WSPÓLNE UDZIELANIE ZAMÓWIENIA </w:t>
      </w:r>
      <w:r w:rsidRPr="004F1EE0">
        <w:rPr>
          <w:rFonts w:ascii="Times New Roman" w:eastAsia="Times New Roman" w:hAnsi="Times New Roman" w:cs="Times New Roman"/>
          <w:b/>
          <w:bCs/>
          <w:i/>
          <w:iCs/>
          <w:sz w:val="24"/>
          <w:szCs w:val="24"/>
          <w:lang w:eastAsia="pl-PL"/>
        </w:rPr>
        <w:t>(jeżeli dotyczy)</w:t>
      </w:r>
      <w:r w:rsidRPr="004F1EE0">
        <w:rPr>
          <w:rFonts w:ascii="Times New Roman" w:eastAsia="Times New Roman" w:hAnsi="Times New Roman" w:cs="Times New Roman"/>
          <w:b/>
          <w:bCs/>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I.4) KOMUNIKACJA: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Tak </w:t>
      </w:r>
      <w:r w:rsidRPr="004F1EE0">
        <w:rPr>
          <w:rFonts w:ascii="Times New Roman" w:eastAsia="Times New Roman" w:hAnsi="Times New Roman" w:cs="Times New Roman"/>
          <w:sz w:val="24"/>
          <w:szCs w:val="24"/>
          <w:lang w:eastAsia="pl-PL"/>
        </w:rPr>
        <w:br/>
        <w:t xml:space="preserve">www.zco-dg.pl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Tak </w:t>
      </w:r>
      <w:r w:rsidRPr="004F1EE0">
        <w:rPr>
          <w:rFonts w:ascii="Times New Roman" w:eastAsia="Times New Roman" w:hAnsi="Times New Roman" w:cs="Times New Roman"/>
          <w:sz w:val="24"/>
          <w:szCs w:val="24"/>
          <w:lang w:eastAsia="pl-PL"/>
        </w:rPr>
        <w:br/>
        <w:t xml:space="preserve">www.zco-dg.pl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Oferty lub wnioski o dopuszczenie do udziału w postępowaniu należy przesyłać:</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Elektronicznie</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adres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Inny sposób: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Tak </w:t>
      </w:r>
      <w:r w:rsidRPr="004F1EE0">
        <w:rPr>
          <w:rFonts w:ascii="Times New Roman" w:eastAsia="Times New Roman" w:hAnsi="Times New Roman" w:cs="Times New Roman"/>
          <w:sz w:val="24"/>
          <w:szCs w:val="24"/>
          <w:lang w:eastAsia="pl-PL"/>
        </w:rPr>
        <w:br/>
        <w:t xml:space="preserve">Inny sposób: </w:t>
      </w:r>
      <w:r w:rsidRPr="004F1EE0">
        <w:rPr>
          <w:rFonts w:ascii="Times New Roman" w:eastAsia="Times New Roman" w:hAnsi="Times New Roman" w:cs="Times New Roman"/>
          <w:sz w:val="24"/>
          <w:szCs w:val="24"/>
          <w:lang w:eastAsia="pl-PL"/>
        </w:rPr>
        <w:br/>
        <w:t xml:space="preserve">pisemnie </w:t>
      </w:r>
      <w:r w:rsidRPr="004F1EE0">
        <w:rPr>
          <w:rFonts w:ascii="Times New Roman" w:eastAsia="Times New Roman" w:hAnsi="Times New Roman" w:cs="Times New Roman"/>
          <w:sz w:val="24"/>
          <w:szCs w:val="24"/>
          <w:lang w:eastAsia="pl-PL"/>
        </w:rPr>
        <w:br/>
        <w:t xml:space="preserve">Adres: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Zagłębiowskie Centrum Onkologii Szpital Specjalistyczny im. Sz. </w:t>
      </w:r>
      <w:proofErr w:type="spellStart"/>
      <w:r w:rsidRPr="004F1EE0">
        <w:rPr>
          <w:rFonts w:ascii="Times New Roman" w:eastAsia="Times New Roman" w:hAnsi="Times New Roman" w:cs="Times New Roman"/>
          <w:sz w:val="24"/>
          <w:szCs w:val="24"/>
          <w:lang w:eastAsia="pl-PL"/>
        </w:rPr>
        <w:t>Starkiewicza</w:t>
      </w:r>
      <w:proofErr w:type="spellEnd"/>
      <w:r w:rsidRPr="004F1EE0">
        <w:rPr>
          <w:rFonts w:ascii="Times New Roman" w:eastAsia="Times New Roman" w:hAnsi="Times New Roman" w:cs="Times New Roman"/>
          <w:sz w:val="24"/>
          <w:szCs w:val="24"/>
          <w:lang w:eastAsia="pl-PL"/>
        </w:rPr>
        <w:t xml:space="preserve"> ul. Szpitalna 13 41-300 Dąbrowa Górnicza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u w:val="single"/>
          <w:lang w:eastAsia="pl-PL"/>
        </w:rPr>
        <w:t xml:space="preserve">SEKCJA II: PRZEDMIOT ZAMÓWIENIA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II.1) Nazwa nadana zamówieniu przez zamawiającego: </w:t>
      </w:r>
      <w:r w:rsidRPr="004F1EE0">
        <w:rPr>
          <w:rFonts w:ascii="Times New Roman" w:eastAsia="Times New Roman" w:hAnsi="Times New Roman" w:cs="Times New Roman"/>
          <w:sz w:val="24"/>
          <w:szCs w:val="24"/>
          <w:lang w:eastAsia="pl-PL"/>
        </w:rPr>
        <w:t xml:space="preserve">Dostawa produktów leczniczych różnych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Numer referencyjny: </w:t>
      </w:r>
      <w:r w:rsidRPr="004F1EE0">
        <w:rPr>
          <w:rFonts w:ascii="Times New Roman" w:eastAsia="Times New Roman" w:hAnsi="Times New Roman" w:cs="Times New Roman"/>
          <w:sz w:val="24"/>
          <w:szCs w:val="24"/>
          <w:lang w:eastAsia="pl-PL"/>
        </w:rPr>
        <w:t>ZP/22/</w:t>
      </w:r>
      <w:proofErr w:type="spellStart"/>
      <w:r w:rsidRPr="004F1EE0">
        <w:rPr>
          <w:rFonts w:ascii="Times New Roman" w:eastAsia="Times New Roman" w:hAnsi="Times New Roman" w:cs="Times New Roman"/>
          <w:sz w:val="24"/>
          <w:szCs w:val="24"/>
          <w:lang w:eastAsia="pl-PL"/>
        </w:rPr>
        <w:t>ZCOSzpSp</w:t>
      </w:r>
      <w:proofErr w:type="spellEnd"/>
      <w:r w:rsidRPr="004F1EE0">
        <w:rPr>
          <w:rFonts w:ascii="Times New Roman" w:eastAsia="Times New Roman" w:hAnsi="Times New Roman" w:cs="Times New Roman"/>
          <w:sz w:val="24"/>
          <w:szCs w:val="24"/>
          <w:lang w:eastAsia="pl-PL"/>
        </w:rPr>
        <w:t xml:space="preserve">/2018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F1EE0" w:rsidRPr="004F1EE0" w:rsidRDefault="004F1EE0" w:rsidP="004F1EE0">
      <w:pPr>
        <w:spacing w:after="0" w:line="240" w:lineRule="auto"/>
        <w:jc w:val="both"/>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II.2) Rodzaj zamówienia: </w:t>
      </w:r>
      <w:r w:rsidRPr="004F1EE0">
        <w:rPr>
          <w:rFonts w:ascii="Times New Roman" w:eastAsia="Times New Roman" w:hAnsi="Times New Roman" w:cs="Times New Roman"/>
          <w:sz w:val="24"/>
          <w:szCs w:val="24"/>
          <w:lang w:eastAsia="pl-PL"/>
        </w:rPr>
        <w:t xml:space="preserve">Dostawy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II.3) Informacja o możliwości składania ofert częściowych</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Zamówienie podzielone jest na części: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Tak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Oferty lub wnioski o dopuszczenie do udziału w postępowaniu można składać w odniesieniu do:</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wszystkich części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II.4)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F1EE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F1EE0">
        <w:rPr>
          <w:rFonts w:ascii="Times New Roman" w:eastAsia="Times New Roman" w:hAnsi="Times New Roman" w:cs="Times New Roman"/>
          <w:sz w:val="24"/>
          <w:szCs w:val="24"/>
          <w:lang w:eastAsia="pl-PL"/>
        </w:rPr>
        <w:t xml:space="preserve">Dostawa produktów leczniczych różnych - PONIŻEJ 221 000 EURO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II.5) Główny kod 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Dodatkowe kody CPV:</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II.6) Całkowita wartość zamówienia </w:t>
      </w:r>
      <w:r w:rsidRPr="004F1EE0">
        <w:rPr>
          <w:rFonts w:ascii="Times New Roman" w:eastAsia="Times New Roman" w:hAnsi="Times New Roman" w:cs="Times New Roman"/>
          <w:i/>
          <w:iCs/>
          <w:sz w:val="24"/>
          <w:szCs w:val="24"/>
          <w:lang w:eastAsia="pl-PL"/>
        </w:rPr>
        <w:t>(jeżeli zamawiający podaje informacje o wartości zamówienia)</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4F1EE0">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F1EE0">
        <w:rPr>
          <w:rFonts w:ascii="Times New Roman" w:eastAsia="Times New Roman" w:hAnsi="Times New Roman" w:cs="Times New Roman"/>
          <w:b/>
          <w:bCs/>
          <w:sz w:val="24"/>
          <w:szCs w:val="24"/>
          <w:lang w:eastAsia="pl-PL"/>
        </w:rPr>
        <w:t>Pzp</w:t>
      </w:r>
      <w:proofErr w:type="spellEnd"/>
      <w:r w:rsidRPr="004F1EE0">
        <w:rPr>
          <w:rFonts w:ascii="Times New Roman" w:eastAsia="Times New Roman" w:hAnsi="Times New Roman" w:cs="Times New Roman"/>
          <w:b/>
          <w:bCs/>
          <w:sz w:val="24"/>
          <w:szCs w:val="24"/>
          <w:lang w:eastAsia="pl-PL"/>
        </w:rPr>
        <w:t xml:space="preserve">: </w:t>
      </w: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F1EE0">
        <w:rPr>
          <w:rFonts w:ascii="Times New Roman" w:eastAsia="Times New Roman" w:hAnsi="Times New Roman" w:cs="Times New Roman"/>
          <w:sz w:val="24"/>
          <w:szCs w:val="24"/>
          <w:lang w:eastAsia="pl-PL"/>
        </w:rPr>
        <w:t>Pzp</w:t>
      </w:r>
      <w:proofErr w:type="spellEnd"/>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miesiącach:   </w:t>
      </w:r>
      <w:r w:rsidRPr="004F1EE0">
        <w:rPr>
          <w:rFonts w:ascii="Times New Roman" w:eastAsia="Times New Roman" w:hAnsi="Times New Roman" w:cs="Times New Roman"/>
          <w:i/>
          <w:iCs/>
          <w:sz w:val="24"/>
          <w:szCs w:val="24"/>
          <w:lang w:eastAsia="pl-PL"/>
        </w:rPr>
        <w:t xml:space="preserve"> lub </w:t>
      </w:r>
      <w:r w:rsidRPr="004F1EE0">
        <w:rPr>
          <w:rFonts w:ascii="Times New Roman" w:eastAsia="Times New Roman" w:hAnsi="Times New Roman" w:cs="Times New Roman"/>
          <w:b/>
          <w:bCs/>
          <w:sz w:val="24"/>
          <w:szCs w:val="24"/>
          <w:lang w:eastAsia="pl-PL"/>
        </w:rPr>
        <w:t>dniach:</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i/>
          <w:iCs/>
          <w:sz w:val="24"/>
          <w:szCs w:val="24"/>
          <w:lang w:eastAsia="pl-PL"/>
        </w:rPr>
        <w:t>lub</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data rozpoczęcia: </w:t>
      </w:r>
      <w:r w:rsidRPr="004F1EE0">
        <w:rPr>
          <w:rFonts w:ascii="Times New Roman" w:eastAsia="Times New Roman" w:hAnsi="Times New Roman" w:cs="Times New Roman"/>
          <w:sz w:val="24"/>
          <w:szCs w:val="24"/>
          <w:lang w:eastAsia="pl-PL"/>
        </w:rPr>
        <w:t> </w:t>
      </w:r>
      <w:r w:rsidRPr="004F1EE0">
        <w:rPr>
          <w:rFonts w:ascii="Times New Roman" w:eastAsia="Times New Roman" w:hAnsi="Times New Roman" w:cs="Times New Roman"/>
          <w:i/>
          <w:iCs/>
          <w:sz w:val="24"/>
          <w:szCs w:val="24"/>
          <w:lang w:eastAsia="pl-PL"/>
        </w:rPr>
        <w:t xml:space="preserve"> lub </w:t>
      </w:r>
      <w:r w:rsidRPr="004F1EE0">
        <w:rPr>
          <w:rFonts w:ascii="Times New Roman" w:eastAsia="Times New Roman" w:hAnsi="Times New Roman" w:cs="Times New Roman"/>
          <w:b/>
          <w:bCs/>
          <w:sz w:val="24"/>
          <w:szCs w:val="24"/>
          <w:lang w:eastAsia="pl-PL"/>
        </w:rPr>
        <w:t xml:space="preserve">zakończenia: </w:t>
      </w:r>
      <w:r w:rsidRPr="004F1EE0">
        <w:rPr>
          <w:rFonts w:ascii="Times New Roman" w:eastAsia="Times New Roman" w:hAnsi="Times New Roman" w:cs="Times New Roman"/>
          <w:sz w:val="24"/>
          <w:szCs w:val="24"/>
          <w:lang w:eastAsia="pl-PL"/>
        </w:rPr>
        <w:t xml:space="preserve">2018-12-31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II.9) Informacje dodatkowe: </w:t>
      </w:r>
      <w:r w:rsidRPr="004F1EE0">
        <w:rPr>
          <w:rFonts w:ascii="Times New Roman" w:eastAsia="Times New Roman" w:hAnsi="Times New Roman" w:cs="Times New Roman"/>
          <w:sz w:val="24"/>
          <w:szCs w:val="24"/>
          <w:lang w:eastAsia="pl-PL"/>
        </w:rPr>
        <w:t xml:space="preserve">Zamawiający określa termin realizacji zamówienia publicznego j.n.: od podpisania umowy do 31.12.2018r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III.1) WARUNKI UDZIAŁU W POSTĘPOWANIU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Określenie warunków: Za minimalny poziom zdolności uznane zostanie, wykazanie przez Wykonawcę, że: posiada zezwolenie na prowadzenie działalności farmaceutycznej (Ustawa z dnia 6 września 2001r – Prawo farmaceutyczne, </w:t>
      </w:r>
      <w:proofErr w:type="spellStart"/>
      <w:r w:rsidRPr="004F1EE0">
        <w:rPr>
          <w:rFonts w:ascii="Times New Roman" w:eastAsia="Times New Roman" w:hAnsi="Times New Roman" w:cs="Times New Roman"/>
          <w:sz w:val="24"/>
          <w:szCs w:val="24"/>
          <w:lang w:eastAsia="pl-PL"/>
        </w:rPr>
        <w:t>tj.j</w:t>
      </w:r>
      <w:proofErr w:type="spellEnd"/>
      <w:r w:rsidRPr="004F1EE0">
        <w:rPr>
          <w:rFonts w:ascii="Times New Roman" w:eastAsia="Times New Roman" w:hAnsi="Times New Roman" w:cs="Times New Roman"/>
          <w:sz w:val="24"/>
          <w:szCs w:val="24"/>
          <w:lang w:eastAsia="pl-PL"/>
        </w:rPr>
        <w:t xml:space="preserve"> Dz. U. 2008.45.271 z późniejszymi zmianami). </w:t>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III.1.2) Sytuacja finansowa lub ekonomiczna </w:t>
      </w:r>
      <w:r w:rsidRPr="004F1EE0">
        <w:rPr>
          <w:rFonts w:ascii="Times New Roman" w:eastAsia="Times New Roman" w:hAnsi="Times New Roman" w:cs="Times New Roman"/>
          <w:sz w:val="24"/>
          <w:szCs w:val="24"/>
          <w:lang w:eastAsia="pl-PL"/>
        </w:rPr>
        <w:br/>
        <w:t xml:space="preserve">Określenie warunków: Zamawiający nie określa warunku w tym zakresie. </w:t>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III.1.3) Zdolność techniczna lub zawodowa </w:t>
      </w:r>
      <w:r w:rsidRPr="004F1EE0">
        <w:rPr>
          <w:rFonts w:ascii="Times New Roman" w:eastAsia="Times New Roman" w:hAnsi="Times New Roman" w:cs="Times New Roman"/>
          <w:sz w:val="24"/>
          <w:szCs w:val="24"/>
          <w:lang w:eastAsia="pl-PL"/>
        </w:rPr>
        <w:br/>
        <w:t xml:space="preserve">Określenie warunków: Zamawiający nie określa warunku w tym zakresie. </w:t>
      </w:r>
      <w:r w:rsidRPr="004F1EE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F1EE0">
        <w:rPr>
          <w:rFonts w:ascii="Times New Roman" w:eastAsia="Times New Roman" w:hAnsi="Times New Roman" w:cs="Times New Roman"/>
          <w:sz w:val="24"/>
          <w:szCs w:val="24"/>
          <w:lang w:eastAsia="pl-PL"/>
        </w:rPr>
        <w:br/>
        <w:t xml:space="preserve">Informacje dodatkowe: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III.2) PODSTAWY WYKLUCZENIA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F1EE0">
        <w:rPr>
          <w:rFonts w:ascii="Times New Roman" w:eastAsia="Times New Roman" w:hAnsi="Times New Roman" w:cs="Times New Roman"/>
          <w:b/>
          <w:bCs/>
          <w:sz w:val="24"/>
          <w:szCs w:val="24"/>
          <w:lang w:eastAsia="pl-PL"/>
        </w:rPr>
        <w:t>Pzp</w:t>
      </w:r>
      <w:proofErr w:type="spellEnd"/>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F1EE0">
        <w:rPr>
          <w:rFonts w:ascii="Times New Roman" w:eastAsia="Times New Roman" w:hAnsi="Times New Roman" w:cs="Times New Roman"/>
          <w:b/>
          <w:bCs/>
          <w:sz w:val="24"/>
          <w:szCs w:val="24"/>
          <w:lang w:eastAsia="pl-PL"/>
        </w:rPr>
        <w:t>Pzp</w:t>
      </w:r>
      <w:proofErr w:type="spellEnd"/>
      <w:r w:rsidRPr="004F1EE0">
        <w:rPr>
          <w:rFonts w:ascii="Times New Roman" w:eastAsia="Times New Roman" w:hAnsi="Times New Roman" w:cs="Times New Roman"/>
          <w:sz w:val="24"/>
          <w:szCs w:val="24"/>
          <w:lang w:eastAsia="pl-PL"/>
        </w:rPr>
        <w:t xml:space="preserve"> Nie Zamawiający przewiduje następujące fakultatywne podstawy wykluczenia: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F1EE0">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F1EE0">
        <w:rPr>
          <w:rFonts w:ascii="Times New Roman" w:eastAsia="Times New Roman" w:hAnsi="Times New Roman" w:cs="Times New Roman"/>
          <w:sz w:val="24"/>
          <w:szCs w:val="24"/>
          <w:lang w:eastAsia="pl-PL"/>
        </w:rPr>
        <w:br/>
        <w:t xml:space="preserve">Tak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Oświadczenie o spełnianiu kryteriów selekcji </w:t>
      </w:r>
      <w:r w:rsidRPr="004F1EE0">
        <w:rPr>
          <w:rFonts w:ascii="Times New Roman" w:eastAsia="Times New Roman" w:hAnsi="Times New Roman" w:cs="Times New Roman"/>
          <w:sz w:val="24"/>
          <w:szCs w:val="24"/>
          <w:lang w:eastAsia="pl-PL"/>
        </w:rPr>
        <w:b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III.5.1) W ZAKRESIE SPEŁNIANIA WARUNKÓW UDZIAŁU W POSTĘPOWANIU:</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III.5.2) W ZAKRESIE KRYTERIÓW SELEKCJI:</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III.7) INNE DOKUMENTY NIE WYMIENIONE W pkt III.3) - III.6)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4F1EE0">
        <w:rPr>
          <w:rFonts w:ascii="Times New Roman" w:eastAsia="Times New Roman" w:hAnsi="Times New Roman" w:cs="Times New Roman"/>
          <w:sz w:val="24"/>
          <w:szCs w:val="24"/>
          <w:lang w:eastAsia="pl-PL"/>
        </w:rPr>
        <w:t>siwz</w:t>
      </w:r>
      <w:proofErr w:type="spellEnd"/>
      <w:r w:rsidRPr="004F1EE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u w:val="single"/>
          <w:lang w:eastAsia="pl-PL"/>
        </w:rPr>
        <w:t xml:space="preserve">SEKCJA IV: PROCEDURA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IV.1) OPIS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IV.1.1) Tryb udzielenia zamówienia: </w:t>
      </w:r>
      <w:r w:rsidRPr="004F1EE0">
        <w:rPr>
          <w:rFonts w:ascii="Times New Roman" w:eastAsia="Times New Roman" w:hAnsi="Times New Roman" w:cs="Times New Roman"/>
          <w:sz w:val="24"/>
          <w:szCs w:val="24"/>
          <w:lang w:eastAsia="pl-PL"/>
        </w:rPr>
        <w:t xml:space="preserve">Przetarg nieograniczony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IV.1.2) Zamawiający żąda wniesienia wadium:</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Informacja na temat wadium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IV.1.3) Przewiduje się udzielenie zaliczek na poczet wykonania zamówienia:</w:t>
      </w:r>
      <w:r w:rsidRPr="004F1EE0">
        <w:rPr>
          <w:rFonts w:ascii="Times New Roman" w:eastAsia="Times New Roman" w:hAnsi="Times New Roman" w:cs="Times New Roman"/>
          <w:sz w:val="24"/>
          <w:szCs w:val="24"/>
          <w:lang w:eastAsia="pl-PL"/>
        </w:rPr>
        <w:t xml:space="preserv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Należy podać informacje na temat udzielania zaliczek: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IV.1.5.) Wymaga się złożenia oferty wariantowej: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Dopuszcza się złożenie oferty wariantowej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F1EE0">
        <w:rPr>
          <w:rFonts w:ascii="Times New Roman" w:eastAsia="Times New Roman" w:hAnsi="Times New Roman" w:cs="Times New Roman"/>
          <w:sz w:val="24"/>
          <w:szCs w:val="24"/>
          <w:lang w:eastAsia="pl-PL"/>
        </w:rPr>
        <w:b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Liczba wykonawców   </w:t>
      </w:r>
      <w:r w:rsidRPr="004F1EE0">
        <w:rPr>
          <w:rFonts w:ascii="Times New Roman" w:eastAsia="Times New Roman" w:hAnsi="Times New Roman" w:cs="Times New Roman"/>
          <w:sz w:val="24"/>
          <w:szCs w:val="24"/>
          <w:lang w:eastAsia="pl-PL"/>
        </w:rPr>
        <w:br/>
        <w:t xml:space="preserve">Przewidywana minimalna liczba wykonawców </w:t>
      </w:r>
      <w:r w:rsidRPr="004F1EE0">
        <w:rPr>
          <w:rFonts w:ascii="Times New Roman" w:eastAsia="Times New Roman" w:hAnsi="Times New Roman" w:cs="Times New Roman"/>
          <w:sz w:val="24"/>
          <w:szCs w:val="24"/>
          <w:lang w:eastAsia="pl-PL"/>
        </w:rPr>
        <w:br/>
        <w:t xml:space="preserve">Maksymalna liczba wykonawców   </w:t>
      </w:r>
      <w:r w:rsidRPr="004F1EE0">
        <w:rPr>
          <w:rFonts w:ascii="Times New Roman" w:eastAsia="Times New Roman" w:hAnsi="Times New Roman" w:cs="Times New Roman"/>
          <w:sz w:val="24"/>
          <w:szCs w:val="24"/>
          <w:lang w:eastAsia="pl-PL"/>
        </w:rPr>
        <w:br/>
        <w:t xml:space="preserve">Kryteria selekcji wykonawców: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IV.1.7) Informacje na temat umowy ramowej lub dynamicznego systemu zakupów: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Umowa ramowa będzie zawarta: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Czy przewiduje się ograniczenie liczby uczestników umowy ramowej: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Przewidziana maksymalna liczba uczestników umowy ramowej: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Zamówienie obejmuje ustanowienie dynamicznego systemu zakupów: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F1EE0">
        <w:rPr>
          <w:rFonts w:ascii="Times New Roman" w:eastAsia="Times New Roman" w:hAnsi="Times New Roman" w:cs="Times New Roman"/>
          <w:sz w:val="24"/>
          <w:szCs w:val="24"/>
          <w:lang w:eastAsia="pl-PL"/>
        </w:rPr>
        <w:br/>
        <w:t xml:space="preserve">Nie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IV.1.8) Aukcja elektroniczna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Przewidziane jest przeprowadzenie aukcji elektronicznej </w:t>
      </w:r>
      <w:r w:rsidRPr="004F1EE0">
        <w:rPr>
          <w:rFonts w:ascii="Times New Roman" w:eastAsia="Times New Roman" w:hAnsi="Times New Roman" w:cs="Times New Roman"/>
          <w:i/>
          <w:iCs/>
          <w:sz w:val="24"/>
          <w:szCs w:val="24"/>
          <w:lang w:eastAsia="pl-PL"/>
        </w:rPr>
        <w:t xml:space="preserve">(przetarg nieograniczony, przetarg ograniczony, negocjacje z ogłoszeniem) </w:t>
      </w:r>
      <w:r w:rsidRPr="004F1EE0">
        <w:rPr>
          <w:rFonts w:ascii="Times New Roman" w:eastAsia="Times New Roman" w:hAnsi="Times New Roman" w:cs="Times New Roman"/>
          <w:sz w:val="24"/>
          <w:szCs w:val="24"/>
          <w:lang w:eastAsia="pl-PL"/>
        </w:rPr>
        <w:t xml:space="preserve">Nie </w:t>
      </w:r>
      <w:r w:rsidRPr="004F1EE0">
        <w:rPr>
          <w:rFonts w:ascii="Times New Roman" w:eastAsia="Times New Roman" w:hAnsi="Times New Roman" w:cs="Times New Roman"/>
          <w:sz w:val="24"/>
          <w:szCs w:val="24"/>
          <w:lang w:eastAsia="pl-PL"/>
        </w:rPr>
        <w:br/>
        <w:t xml:space="preserve">Należy podać adres strony internetowej, na której aukcja będzie prowadzona: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F1EE0">
        <w:rPr>
          <w:rFonts w:ascii="Times New Roman" w:eastAsia="Times New Roman" w:hAnsi="Times New Roman" w:cs="Times New Roman"/>
          <w:sz w:val="24"/>
          <w:szCs w:val="24"/>
          <w:lang w:eastAsia="pl-PL"/>
        </w:rPr>
        <w:br/>
        <w:t xml:space="preserve">Informacje dotyczące przebiegu aukcji elektronicznej: </w:t>
      </w:r>
      <w:r w:rsidRPr="004F1EE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F1EE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F1EE0">
        <w:rPr>
          <w:rFonts w:ascii="Times New Roman" w:eastAsia="Times New Roman" w:hAnsi="Times New Roman" w:cs="Times New Roman"/>
          <w:sz w:val="24"/>
          <w:szCs w:val="24"/>
          <w:lang w:eastAsia="pl-PL"/>
        </w:rPr>
        <w:br/>
        <w:t xml:space="preserve">Wymagania dotyczące rejestracji i identyfikacji wykonawców w aukcji elektronicznej: </w:t>
      </w:r>
      <w:r w:rsidRPr="004F1EE0">
        <w:rPr>
          <w:rFonts w:ascii="Times New Roman" w:eastAsia="Times New Roman" w:hAnsi="Times New Roman" w:cs="Times New Roman"/>
          <w:sz w:val="24"/>
          <w:szCs w:val="24"/>
          <w:lang w:eastAsia="pl-PL"/>
        </w:rPr>
        <w:br/>
        <w:t xml:space="preserve">Informacje o liczbie etapów aukcji elektronicznej i czasie ich trwania: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t xml:space="preserve">Czas trwania: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F1EE0">
        <w:rPr>
          <w:rFonts w:ascii="Times New Roman" w:eastAsia="Times New Roman" w:hAnsi="Times New Roman" w:cs="Times New Roman"/>
          <w:sz w:val="24"/>
          <w:szCs w:val="24"/>
          <w:lang w:eastAsia="pl-PL"/>
        </w:rPr>
        <w:br/>
        <w:t xml:space="preserve">Warunki zamknięcia aukcji elektronicznej: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IV.2) KRYTERIA OCENY OFERT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IV.2.1) Kryteria oceny ofert: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IV.2.2) Kryteria</w:t>
      </w:r>
      <w:r w:rsidRPr="004F1E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F1EE0">
        <w:rPr>
          <w:rFonts w:ascii="Times New Roman" w:eastAsia="Times New Roman" w:hAnsi="Times New Roman" w:cs="Times New Roman"/>
          <w:b/>
          <w:bCs/>
          <w:sz w:val="24"/>
          <w:szCs w:val="24"/>
          <w:lang w:eastAsia="pl-PL"/>
        </w:rPr>
        <w:t>Pzp</w:t>
      </w:r>
      <w:proofErr w:type="spellEnd"/>
      <w:r w:rsidRPr="004F1EE0">
        <w:rPr>
          <w:rFonts w:ascii="Times New Roman" w:eastAsia="Times New Roman" w:hAnsi="Times New Roman" w:cs="Times New Roman"/>
          <w:b/>
          <w:bCs/>
          <w:sz w:val="24"/>
          <w:szCs w:val="24"/>
          <w:lang w:eastAsia="pl-PL"/>
        </w:rPr>
        <w:t xml:space="preserve"> </w:t>
      </w:r>
      <w:r w:rsidRPr="004F1EE0">
        <w:rPr>
          <w:rFonts w:ascii="Times New Roman" w:eastAsia="Times New Roman" w:hAnsi="Times New Roman" w:cs="Times New Roman"/>
          <w:sz w:val="24"/>
          <w:szCs w:val="24"/>
          <w:lang w:eastAsia="pl-PL"/>
        </w:rPr>
        <w:t xml:space="preserve">(przetarg nieograniczony) </w:t>
      </w:r>
      <w:r w:rsidRPr="004F1EE0">
        <w:rPr>
          <w:rFonts w:ascii="Times New Roman" w:eastAsia="Times New Roman" w:hAnsi="Times New Roman" w:cs="Times New Roman"/>
          <w:sz w:val="24"/>
          <w:szCs w:val="24"/>
          <w:lang w:eastAsia="pl-PL"/>
        </w:rPr>
        <w:br/>
        <w:t xml:space="preserve">Tak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IV.3) Negocjacje z ogłoszeniem, dialog konkurencyjny, partnerstwo innowacyjne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IV.3.1) Informacje na temat negocjacji z ogłoszeniem</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Minimalne wymagania, które muszą spełniać wszystkie oferty: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F1EE0">
        <w:rPr>
          <w:rFonts w:ascii="Times New Roman" w:eastAsia="Times New Roman" w:hAnsi="Times New Roman" w:cs="Times New Roman"/>
          <w:sz w:val="24"/>
          <w:szCs w:val="24"/>
          <w:lang w:eastAsia="pl-PL"/>
        </w:rPr>
        <w:br/>
        <w:t xml:space="preserve">Przewidziany jest podział negocjacji na etapy w celu ograniczenia liczby ofert: Nie </w:t>
      </w:r>
      <w:r w:rsidRPr="004F1EE0">
        <w:rPr>
          <w:rFonts w:ascii="Times New Roman" w:eastAsia="Times New Roman" w:hAnsi="Times New Roman" w:cs="Times New Roman"/>
          <w:sz w:val="24"/>
          <w:szCs w:val="24"/>
          <w:lang w:eastAsia="pl-PL"/>
        </w:rPr>
        <w:br/>
        <w:t xml:space="preserve">Należy podać informacje na temat etapów negocjacji (w tym liczbę etapów):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IV.3.2) Informacje na temat dialogu konkurencyjnego</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Wstępny harmonogram postępowania: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Podział dialogu na etapy w celu ograniczenia liczby rozwiązań: Nie </w:t>
      </w:r>
      <w:r w:rsidRPr="004F1EE0">
        <w:rPr>
          <w:rFonts w:ascii="Times New Roman" w:eastAsia="Times New Roman" w:hAnsi="Times New Roman" w:cs="Times New Roman"/>
          <w:sz w:val="24"/>
          <w:szCs w:val="24"/>
          <w:lang w:eastAsia="pl-PL"/>
        </w:rPr>
        <w:br/>
        <w:t xml:space="preserve">Należy podać informacje na temat etapów dialogu: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IV.3.3) Informacje na temat partnerstwa innowacyjnego</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Informacje dodatkowe: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IV.4) Licytacja elektroniczna </w:t>
      </w:r>
      <w:r w:rsidRPr="004F1EE0">
        <w:rPr>
          <w:rFonts w:ascii="Times New Roman" w:eastAsia="Times New Roman" w:hAnsi="Times New Roman" w:cs="Times New Roman"/>
          <w:sz w:val="24"/>
          <w:szCs w:val="24"/>
          <w:lang w:eastAsia="pl-PL"/>
        </w:rPr>
        <w:br/>
        <w:t xml:space="preserve">Adres strony internetowej, na której będzie prowadzona licytacja elektroniczna: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Informacje o liczbie etapów licytacji elektronicznej i czasie ich trwania: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Czas trwania: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Termin składania wniosków o dopuszczenie do udziału w licytacji elektronicznej: </w:t>
      </w:r>
      <w:r w:rsidRPr="004F1EE0">
        <w:rPr>
          <w:rFonts w:ascii="Times New Roman" w:eastAsia="Times New Roman" w:hAnsi="Times New Roman" w:cs="Times New Roman"/>
          <w:sz w:val="24"/>
          <w:szCs w:val="24"/>
          <w:lang w:eastAsia="pl-PL"/>
        </w:rPr>
        <w:br/>
        <w:t xml:space="preserve">Data: godzina: </w:t>
      </w:r>
      <w:r w:rsidRPr="004F1EE0">
        <w:rPr>
          <w:rFonts w:ascii="Times New Roman" w:eastAsia="Times New Roman" w:hAnsi="Times New Roman" w:cs="Times New Roman"/>
          <w:sz w:val="24"/>
          <w:szCs w:val="24"/>
          <w:lang w:eastAsia="pl-PL"/>
        </w:rPr>
        <w:br/>
        <w:t xml:space="preserve">Termin otwarcia licytacji elektronicznej: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Termin i warunki zamknięcia licytacji elektronicznej: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t xml:space="preserve">Wymagania dotyczące zabezpieczenia należytego wykonania umowy: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t xml:space="preserve">Informacje dodatkowe: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IV.5) ZMIANA UMOWY</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F1EE0">
        <w:rPr>
          <w:rFonts w:ascii="Times New Roman" w:eastAsia="Times New Roman" w:hAnsi="Times New Roman" w:cs="Times New Roman"/>
          <w:sz w:val="24"/>
          <w:szCs w:val="24"/>
          <w:lang w:eastAsia="pl-PL"/>
        </w:rPr>
        <w:t xml:space="preserve"> Tak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4F1EE0">
        <w:rPr>
          <w:rFonts w:ascii="Times New Roman" w:eastAsia="Times New Roman" w:hAnsi="Times New Roman" w:cs="Times New Roman"/>
          <w:sz w:val="24"/>
          <w:szCs w:val="24"/>
          <w:lang w:eastAsia="pl-PL"/>
        </w:rPr>
        <w:br/>
        <w:t xml:space="preserve">Zamawiający przewiduje możliwość dokonania zmian w umowie w przypadkach wskazanych w art. 144 ustawy PZP, z zastrzeżeniem, iż Zamawiający dopuszcza m.in. zmiany w zakresie: a/ obniżenia cen w stosunku do cen ofertowych przez Wykonawcę, b/ 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f/zmian mających na celu wyjaśnienie wątpliwości treści umowy, jeśli będzie ona budziła wątpliwości interpretacyjne między stronami, g/jeżeli zmiany umowy, w tym zmiany sposobu płatności, wymagać będzie ochrona interesu Zamawiającego, h/zmiany sposobu i okresów fakturowania dostaw; i/zmiany ilości poszczególnych produktów w ramach pakietów i umów przy zachowaniu cen jednostkowych zawartych w ofercie i łącznej wartości pakietu i umowy. j/wystąpienia okoliczności, o których mowa w art. 144 ust. 1 k/zmiany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zostanie nowy produkt ulepszony w stosunku do pierwotnie zaoferowanego. Zmiany takie możliwe są również w przypadku jeżeli np. zmiana formy konfekcjonowania zostanie zaproponowana przez Zamawiającego. Dopuszcza takie zmiany w zakresie cen netto i brutto określone w §2 pkt 3 wzorze umowy oraz nieistotne zmiany o charakterze porządkowym l/zmiany sposobu oraz godzin dokonywania dostaw, składania zamówień oraz zmiany dokumentów, które są wymagane przy dostawie przedmiotu zamówienia oraz zasad ich wystawiania, ł/zmiany na nowy produkt leczniczy równoważny( zgodnie z definicją zawartą w ustawie z dnia 06 września 2001 r. Prawo farmaceutyczne ) po cenie nie wyższej niż zaoferowana w ofercie w przypadku braku oferowanego produktu leczniczego (zaprzestania produkcji, wycofania z obrotu, utraty refundacji leku)W razie zaistnienia takiej okoliczności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 m/tymczasowego dostarczania produktu leczniczego w jednostkowych opakowaniach o pojemności stanowiącej wielokrotność dawki określonej w ofercie Wykonawcy w przypadku braku dostępności na rynku produktu leczniczego w zaoferowanej dawce. Zmiana taka uważana jest za nieistotną zmianę umowy niewymagającą pisemnego aneksu jedynie w przypadku gdy zachowane są wszystkie następujące warunki: - zmiana wielkości opakowań następuje jednocześnie z proporcjonalną zmianą ceny oraz - wartość brutto umowy w części odnoszącej się do produktu leczniczego, którego dotyczy zmiana nie ulegnie zmianie, n/stałego, czasowego lub dotyczącego konkretnej ilości obniżenia cen jednostkowych produktu leczniczego na podstawie rabatów(upustów,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widoczne na fakturze Wykonawcy przynajmniej poprzez zawarcie informacji o wysokości rabatu. Potwierdzeniem takiej zmiany (przyjęcia rabatu) ze strony </w:t>
      </w:r>
      <w:r w:rsidRPr="004F1EE0">
        <w:rPr>
          <w:rFonts w:ascii="Times New Roman" w:eastAsia="Times New Roman" w:hAnsi="Times New Roman" w:cs="Times New Roman"/>
          <w:sz w:val="24"/>
          <w:szCs w:val="24"/>
          <w:lang w:eastAsia="pl-PL"/>
        </w:rPr>
        <w:lastRenderedPageBreak/>
        <w:t xml:space="preserve">Zamawiającego będzie w takim przypadku zapłata faktury. W przypadku gdy Wykonawca nie umieści na fakturze informacji o wysokości rabatu konieczne będzie zawarcie pisemnego aneksu do umowy. o/ w przypadku jeżeli cena produktu określona zostanie w obwieszczeniu listy leków refundowanych na niższą niż wynikająca z umowy, Wykonawca zobowiązany jest dostarczać przedmiot umowy w cenie wynikającej z obwieszczenia od daty jego wejścia w życie. Zmiana taka nie wymaga sporządzenia aneksu do umowy.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IV.6) INFORMACJE ADMINISTRACYJNE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IV.6.1) Sposób udostępniania informacji o charakterze poufnym </w:t>
      </w:r>
      <w:r w:rsidRPr="004F1EE0">
        <w:rPr>
          <w:rFonts w:ascii="Times New Roman" w:eastAsia="Times New Roman" w:hAnsi="Times New Roman" w:cs="Times New Roman"/>
          <w:i/>
          <w:iCs/>
          <w:sz w:val="24"/>
          <w:szCs w:val="24"/>
          <w:lang w:eastAsia="pl-PL"/>
        </w:rPr>
        <w:t xml:space="preserve">(jeżeli dotyczy):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Środki służące ochronie informacji o charakterze poufnym</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F1EE0">
        <w:rPr>
          <w:rFonts w:ascii="Times New Roman" w:eastAsia="Times New Roman" w:hAnsi="Times New Roman" w:cs="Times New Roman"/>
          <w:sz w:val="24"/>
          <w:szCs w:val="24"/>
          <w:lang w:eastAsia="pl-PL"/>
        </w:rPr>
        <w:br/>
        <w:t xml:space="preserve">Data: 2018-04-23, godzina: 08:30, </w:t>
      </w:r>
      <w:r w:rsidRPr="004F1EE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F1EE0">
        <w:rPr>
          <w:rFonts w:ascii="Times New Roman" w:eastAsia="Times New Roman" w:hAnsi="Times New Roman" w:cs="Times New Roman"/>
          <w:sz w:val="24"/>
          <w:szCs w:val="24"/>
          <w:lang w:eastAsia="pl-PL"/>
        </w:rPr>
        <w:br/>
        <w:t xml:space="preserve">Nie </w:t>
      </w:r>
      <w:r w:rsidRPr="004F1EE0">
        <w:rPr>
          <w:rFonts w:ascii="Times New Roman" w:eastAsia="Times New Roman" w:hAnsi="Times New Roman" w:cs="Times New Roman"/>
          <w:sz w:val="24"/>
          <w:szCs w:val="24"/>
          <w:lang w:eastAsia="pl-PL"/>
        </w:rPr>
        <w:br/>
        <w:t xml:space="preserve">Wskazać powody: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F1EE0">
        <w:rPr>
          <w:rFonts w:ascii="Times New Roman" w:eastAsia="Times New Roman" w:hAnsi="Times New Roman" w:cs="Times New Roman"/>
          <w:sz w:val="24"/>
          <w:szCs w:val="24"/>
          <w:lang w:eastAsia="pl-PL"/>
        </w:rPr>
        <w:br/>
        <w:t xml:space="preserve">&gt; polski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IV.6.3) Termin związania ofertą: </w:t>
      </w:r>
      <w:r w:rsidRPr="004F1EE0">
        <w:rPr>
          <w:rFonts w:ascii="Times New Roman" w:eastAsia="Times New Roman" w:hAnsi="Times New Roman" w:cs="Times New Roman"/>
          <w:sz w:val="24"/>
          <w:szCs w:val="24"/>
          <w:lang w:eastAsia="pl-PL"/>
        </w:rPr>
        <w:t xml:space="preserve">do: okres w dniach: 30 (od ostatecznego terminu składania ofert)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1EE0">
        <w:rPr>
          <w:rFonts w:ascii="Times New Roman" w:eastAsia="Times New Roman" w:hAnsi="Times New Roman" w:cs="Times New Roman"/>
          <w:sz w:val="24"/>
          <w:szCs w:val="24"/>
          <w:lang w:eastAsia="pl-PL"/>
        </w:rPr>
        <w:t xml:space="preserve"> Nie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1EE0">
        <w:rPr>
          <w:rFonts w:ascii="Times New Roman" w:eastAsia="Times New Roman" w:hAnsi="Times New Roman" w:cs="Times New Roman"/>
          <w:sz w:val="24"/>
          <w:szCs w:val="24"/>
          <w:lang w:eastAsia="pl-PL"/>
        </w:rPr>
        <w:t xml:space="preserve"> Nie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IV.6.6) Informacje dodatkowe:</w:t>
      </w:r>
      <w:r w:rsidRPr="004F1EE0">
        <w:rPr>
          <w:rFonts w:ascii="Times New Roman" w:eastAsia="Times New Roman" w:hAnsi="Times New Roman" w:cs="Times New Roman"/>
          <w:sz w:val="24"/>
          <w:szCs w:val="24"/>
          <w:lang w:eastAsia="pl-PL"/>
        </w:rPr>
        <w:t xml:space="preserve"> </w:t>
      </w:r>
      <w:r w:rsidRPr="004F1EE0">
        <w:rPr>
          <w:rFonts w:ascii="Times New Roman" w:eastAsia="Times New Roman" w:hAnsi="Times New Roman" w:cs="Times New Roman"/>
          <w:sz w:val="24"/>
          <w:szCs w:val="24"/>
          <w:lang w:eastAsia="pl-PL"/>
        </w:rPr>
        <w:br/>
      </w:r>
    </w:p>
    <w:p w:rsidR="004F1EE0" w:rsidRPr="004F1EE0" w:rsidRDefault="004F1EE0" w:rsidP="004F1EE0">
      <w:pPr>
        <w:spacing w:after="0" w:line="240" w:lineRule="auto"/>
        <w:jc w:val="center"/>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u w:val="single"/>
          <w:lang w:eastAsia="pl-PL"/>
        </w:rPr>
        <w:t xml:space="preserve">ZAŁĄCZNIK I - INFORMACJE DOTYCZĄCE OFERT CZĘŚCIOWYCH </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p>
    <w:p w:rsidR="004F1EE0" w:rsidRPr="004F1EE0" w:rsidRDefault="004F1EE0" w:rsidP="004F1EE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720"/>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1 - Dostawa preparatów odżywczych dla niemowląt</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1 - Dostawa preparatów odżywczych dla niemowląt</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Cena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 </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Dostawa</w:t>
      </w:r>
      <w:proofErr w:type="spellEnd"/>
      <w:r w:rsidRPr="004F1EE0">
        <w:rPr>
          <w:rFonts w:ascii="Times New Roman" w:eastAsia="Times New Roman" w:hAnsi="Times New Roman" w:cs="Times New Roman"/>
          <w:sz w:val="24"/>
          <w:szCs w:val="24"/>
          <w:lang w:eastAsia="pl-PL"/>
        </w:rPr>
        <w:t xml:space="preserve"> produktów leczniczych.</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 </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3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3 - </w:t>
      </w:r>
      <w:proofErr w:type="spellStart"/>
      <w:r w:rsidRPr="004F1EE0">
        <w:rPr>
          <w:rFonts w:ascii="Times New Roman" w:eastAsia="Times New Roman" w:hAnsi="Times New Roman" w:cs="Times New Roman"/>
          <w:sz w:val="24"/>
          <w:szCs w:val="24"/>
          <w:lang w:eastAsia="pl-PL"/>
        </w:rPr>
        <w:t>Aqua</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purificata</w:t>
      </w:r>
      <w:proofErr w:type="spellEnd"/>
      <w:r w:rsidRPr="004F1EE0">
        <w:rPr>
          <w:rFonts w:ascii="Times New Roman" w:eastAsia="Times New Roman" w:hAnsi="Times New Roman" w:cs="Times New Roman"/>
          <w:sz w:val="24"/>
          <w:szCs w:val="24"/>
          <w:lang w:eastAsia="pl-PL"/>
        </w:rPr>
        <w:t>, 500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 </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4 - </w:t>
      </w:r>
      <w:proofErr w:type="spellStart"/>
      <w:r w:rsidRPr="004F1EE0">
        <w:rPr>
          <w:rFonts w:ascii="Times New Roman" w:eastAsia="Times New Roman" w:hAnsi="Times New Roman" w:cs="Times New Roman"/>
          <w:sz w:val="24"/>
          <w:szCs w:val="24"/>
          <w:lang w:eastAsia="pl-PL"/>
        </w:rPr>
        <w:t>Aluminii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acetotartras</w:t>
      </w:r>
      <w:proofErr w:type="spellEnd"/>
      <w:r w:rsidRPr="004F1EE0">
        <w:rPr>
          <w:rFonts w:ascii="Times New Roman" w:eastAsia="Times New Roman" w:hAnsi="Times New Roman" w:cs="Times New Roman"/>
          <w:sz w:val="24"/>
          <w:szCs w:val="24"/>
          <w:lang w:eastAsia="pl-PL"/>
        </w:rPr>
        <w:t>, tabl. 1000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 </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5 - </w:t>
      </w:r>
      <w:proofErr w:type="spellStart"/>
      <w:r w:rsidRPr="004F1EE0">
        <w:rPr>
          <w:rFonts w:ascii="Times New Roman" w:eastAsia="Times New Roman" w:hAnsi="Times New Roman" w:cs="Times New Roman"/>
          <w:sz w:val="24"/>
          <w:szCs w:val="24"/>
          <w:lang w:eastAsia="pl-PL"/>
        </w:rPr>
        <w:t>Argentum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nitricum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subst</w:t>
      </w:r>
      <w:proofErr w:type="spellEnd"/>
      <w:r w:rsidRPr="004F1EE0">
        <w:rPr>
          <w:rFonts w:ascii="Times New Roman" w:eastAsia="Times New Roman" w:hAnsi="Times New Roman" w:cs="Times New Roman"/>
          <w:sz w:val="24"/>
          <w:szCs w:val="24"/>
          <w:lang w:eastAsia="pl-PL"/>
        </w:rPr>
        <w:t xml:space="preserve">. recepturowa a 5 g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 </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6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6 - </w:t>
      </w:r>
      <w:proofErr w:type="spellStart"/>
      <w:r w:rsidRPr="004F1EE0">
        <w:rPr>
          <w:rFonts w:ascii="Times New Roman" w:eastAsia="Times New Roman" w:hAnsi="Times New Roman" w:cs="Times New Roman"/>
          <w:sz w:val="24"/>
          <w:szCs w:val="24"/>
          <w:lang w:eastAsia="pl-PL"/>
        </w:rPr>
        <w:t>Benzocainum</w:t>
      </w:r>
      <w:proofErr w:type="spellEnd"/>
      <w:r w:rsidRPr="004F1EE0">
        <w:rPr>
          <w:rFonts w:ascii="Times New Roman" w:eastAsia="Times New Roman" w:hAnsi="Times New Roman" w:cs="Times New Roman"/>
          <w:sz w:val="24"/>
          <w:szCs w:val="24"/>
          <w:lang w:eastAsia="pl-PL"/>
        </w:rPr>
        <w:t xml:space="preserve"> + </w:t>
      </w:r>
      <w:proofErr w:type="spellStart"/>
      <w:r w:rsidRPr="004F1EE0">
        <w:rPr>
          <w:rFonts w:ascii="Times New Roman" w:eastAsia="Times New Roman" w:hAnsi="Times New Roman" w:cs="Times New Roman"/>
          <w:sz w:val="24"/>
          <w:szCs w:val="24"/>
          <w:lang w:eastAsia="pl-PL"/>
        </w:rPr>
        <w:t>Mentholum</w:t>
      </w:r>
      <w:proofErr w:type="spellEnd"/>
      <w:r w:rsidRPr="004F1EE0">
        <w:rPr>
          <w:rFonts w:ascii="Times New Roman" w:eastAsia="Times New Roman" w:hAnsi="Times New Roman" w:cs="Times New Roman"/>
          <w:sz w:val="24"/>
          <w:szCs w:val="24"/>
          <w:lang w:eastAsia="pl-PL"/>
        </w:rPr>
        <w:t xml:space="preserve"> + </w:t>
      </w:r>
      <w:proofErr w:type="spellStart"/>
      <w:r w:rsidRPr="004F1EE0">
        <w:rPr>
          <w:rFonts w:ascii="Times New Roman" w:eastAsia="Times New Roman" w:hAnsi="Times New Roman" w:cs="Times New Roman"/>
          <w:sz w:val="24"/>
          <w:szCs w:val="24"/>
          <w:lang w:eastAsia="pl-PL"/>
        </w:rPr>
        <w:t>Zinci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oxydum</w:t>
      </w:r>
      <w:proofErr w:type="spellEnd"/>
      <w:r w:rsidRPr="004F1EE0">
        <w:rPr>
          <w:rFonts w:ascii="Times New Roman" w:eastAsia="Times New Roman" w:hAnsi="Times New Roman" w:cs="Times New Roman"/>
          <w:sz w:val="24"/>
          <w:szCs w:val="24"/>
          <w:lang w:eastAsia="pl-PL"/>
        </w:rPr>
        <w:t xml:space="preserve">, zawiesina do stosowania zewnętrznego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7 - </w:t>
      </w:r>
      <w:proofErr w:type="spellStart"/>
      <w:r w:rsidRPr="004F1EE0">
        <w:rPr>
          <w:rFonts w:ascii="Times New Roman" w:eastAsia="Times New Roman" w:hAnsi="Times New Roman" w:cs="Times New Roman"/>
          <w:sz w:val="24"/>
          <w:szCs w:val="24"/>
          <w:lang w:eastAsia="pl-PL"/>
        </w:rPr>
        <w:t>Policresolum</w:t>
      </w:r>
      <w:proofErr w:type="spellEnd"/>
      <w:r w:rsidRPr="004F1EE0">
        <w:rPr>
          <w:rFonts w:ascii="Times New Roman" w:eastAsia="Times New Roman" w:hAnsi="Times New Roman" w:cs="Times New Roman"/>
          <w:sz w:val="24"/>
          <w:szCs w:val="24"/>
          <w:lang w:eastAsia="pl-PL"/>
        </w:rPr>
        <w:t>, roztwór 36% płyn do stosowania zewnętrznego</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8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8 - </w:t>
      </w:r>
      <w:proofErr w:type="spellStart"/>
      <w:r w:rsidRPr="004F1EE0">
        <w:rPr>
          <w:rFonts w:ascii="Times New Roman" w:eastAsia="Times New Roman" w:hAnsi="Times New Roman" w:cs="Times New Roman"/>
          <w:sz w:val="24"/>
          <w:szCs w:val="24"/>
          <w:lang w:eastAsia="pl-PL"/>
        </w:rPr>
        <w:t>Benzylis</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benzoas</w:t>
      </w:r>
      <w:proofErr w:type="spellEnd"/>
      <w:r w:rsidRPr="004F1EE0">
        <w:rPr>
          <w:rFonts w:ascii="Times New Roman" w:eastAsia="Times New Roman" w:hAnsi="Times New Roman" w:cs="Times New Roman"/>
          <w:sz w:val="24"/>
          <w:szCs w:val="24"/>
          <w:lang w:eastAsia="pl-PL"/>
        </w:rPr>
        <w:t xml:space="preserve"> , płyn do stosowania na skórę, 300mg/g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9 - </w:t>
      </w:r>
      <w:proofErr w:type="spellStart"/>
      <w:r w:rsidRPr="004F1EE0">
        <w:rPr>
          <w:rFonts w:ascii="Times New Roman" w:eastAsia="Times New Roman" w:hAnsi="Times New Roman" w:cs="Times New Roman"/>
          <w:sz w:val="24"/>
          <w:szCs w:val="24"/>
          <w:lang w:eastAsia="pl-PL"/>
        </w:rPr>
        <w:t>Acetylcysteinum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(płyn) 300 mg/3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10 - </w:t>
      </w:r>
      <w:proofErr w:type="spellStart"/>
      <w:r w:rsidRPr="004F1EE0">
        <w:rPr>
          <w:rFonts w:ascii="Times New Roman" w:eastAsia="Times New Roman" w:hAnsi="Times New Roman" w:cs="Times New Roman"/>
          <w:sz w:val="24"/>
          <w:szCs w:val="24"/>
          <w:lang w:eastAsia="pl-PL"/>
        </w:rPr>
        <w:t>Budesonidum</w:t>
      </w:r>
      <w:proofErr w:type="spellEnd"/>
      <w:r w:rsidRPr="004F1EE0">
        <w:rPr>
          <w:rFonts w:ascii="Times New Roman" w:eastAsia="Times New Roman" w:hAnsi="Times New Roman" w:cs="Times New Roman"/>
          <w:sz w:val="24"/>
          <w:szCs w:val="24"/>
          <w:lang w:eastAsia="pl-PL"/>
        </w:rPr>
        <w:t>, aerozol wziewny 0,05 mg/dawkę</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11 - </w:t>
      </w:r>
      <w:proofErr w:type="spellStart"/>
      <w:r w:rsidRPr="004F1EE0">
        <w:rPr>
          <w:rFonts w:ascii="Times New Roman" w:eastAsia="Times New Roman" w:hAnsi="Times New Roman" w:cs="Times New Roman"/>
          <w:sz w:val="24"/>
          <w:szCs w:val="24"/>
          <w:lang w:eastAsia="pl-PL"/>
        </w:rPr>
        <w:t>Gadobutrolum</w:t>
      </w:r>
      <w:proofErr w:type="spellEnd"/>
      <w:r w:rsidRPr="004F1EE0">
        <w:rPr>
          <w:rFonts w:ascii="Times New Roman" w:eastAsia="Times New Roman" w:hAnsi="Times New Roman" w:cs="Times New Roman"/>
          <w:sz w:val="24"/>
          <w:szCs w:val="24"/>
          <w:lang w:eastAsia="pl-PL"/>
        </w:rPr>
        <w:t xml:space="preserve">, 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 xml:space="preserve">, 1mmol/ml (równoważnik </w:t>
      </w:r>
      <w:r w:rsidRPr="004F1EE0">
        <w:rPr>
          <w:rFonts w:ascii="Times New Roman" w:eastAsia="Times New Roman" w:hAnsi="Times New Roman" w:cs="Times New Roman"/>
          <w:sz w:val="24"/>
          <w:szCs w:val="24"/>
          <w:lang w:eastAsia="pl-PL"/>
        </w:rPr>
        <w:lastRenderedPageBreak/>
        <w:t xml:space="preserve">604,72 mg </w:t>
      </w:r>
      <w:proofErr w:type="spellStart"/>
      <w:r w:rsidRPr="004F1EE0">
        <w:rPr>
          <w:rFonts w:ascii="Times New Roman" w:eastAsia="Times New Roman" w:hAnsi="Times New Roman" w:cs="Times New Roman"/>
          <w:sz w:val="24"/>
          <w:szCs w:val="24"/>
          <w:lang w:eastAsia="pl-PL"/>
        </w:rPr>
        <w:t>gadobutrolu</w:t>
      </w:r>
      <w:proofErr w:type="spellEnd"/>
      <w:r w:rsidRPr="004F1EE0">
        <w:rPr>
          <w:rFonts w:ascii="Times New Roman" w:eastAsia="Times New Roman" w:hAnsi="Times New Roman" w:cs="Times New Roman"/>
          <w:sz w:val="24"/>
          <w:szCs w:val="24"/>
          <w:lang w:eastAsia="pl-PL"/>
        </w:rPr>
        <w:t>) opakowanie: fiolka 7,5 ml, fiolka 15 ml, ampułkostrzykawka 7,5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Cena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12 - </w:t>
      </w:r>
      <w:proofErr w:type="spellStart"/>
      <w:r w:rsidRPr="004F1EE0">
        <w:rPr>
          <w:rFonts w:ascii="Times New Roman" w:eastAsia="Times New Roman" w:hAnsi="Times New Roman" w:cs="Times New Roman"/>
          <w:sz w:val="24"/>
          <w:szCs w:val="24"/>
          <w:lang w:eastAsia="pl-PL"/>
        </w:rPr>
        <w:t>Alcohol</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benzylicus</w:t>
      </w:r>
      <w:proofErr w:type="spellEnd"/>
      <w:r w:rsidRPr="004F1EE0">
        <w:rPr>
          <w:rFonts w:ascii="Times New Roman" w:eastAsia="Times New Roman" w:hAnsi="Times New Roman" w:cs="Times New Roman"/>
          <w:sz w:val="24"/>
          <w:szCs w:val="24"/>
          <w:lang w:eastAsia="pl-PL"/>
        </w:rPr>
        <w:t xml:space="preserve"> + </w:t>
      </w:r>
      <w:proofErr w:type="spellStart"/>
      <w:r w:rsidRPr="004F1EE0">
        <w:rPr>
          <w:rFonts w:ascii="Times New Roman" w:eastAsia="Times New Roman" w:hAnsi="Times New Roman" w:cs="Times New Roman"/>
          <w:sz w:val="24"/>
          <w:szCs w:val="24"/>
          <w:lang w:eastAsia="pl-PL"/>
        </w:rPr>
        <w:t>Zincum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oxydatum</w:t>
      </w:r>
      <w:proofErr w:type="spellEnd"/>
      <w:r w:rsidRPr="004F1EE0">
        <w:rPr>
          <w:rFonts w:ascii="Times New Roman" w:eastAsia="Times New Roman" w:hAnsi="Times New Roman" w:cs="Times New Roman"/>
          <w:sz w:val="24"/>
          <w:szCs w:val="24"/>
          <w:lang w:eastAsia="pl-PL"/>
        </w:rPr>
        <w:t xml:space="preserve">, krem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Cena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w:t>
      </w:r>
      <w:r w:rsidRPr="004F1EE0">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13 - </w:t>
      </w:r>
      <w:proofErr w:type="spellStart"/>
      <w:r w:rsidRPr="004F1EE0">
        <w:rPr>
          <w:rFonts w:ascii="Times New Roman" w:eastAsia="Times New Roman" w:hAnsi="Times New Roman" w:cs="Times New Roman"/>
          <w:sz w:val="24"/>
          <w:szCs w:val="24"/>
          <w:lang w:eastAsia="pl-PL"/>
        </w:rPr>
        <w:t>Pyridoxinum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vit</w:t>
      </w:r>
      <w:proofErr w:type="spellEnd"/>
      <w:r w:rsidRPr="004F1EE0">
        <w:rPr>
          <w:rFonts w:ascii="Times New Roman" w:eastAsia="Times New Roman" w:hAnsi="Times New Roman" w:cs="Times New Roman"/>
          <w:sz w:val="24"/>
          <w:szCs w:val="24"/>
          <w:lang w:eastAsia="pl-PL"/>
        </w:rPr>
        <w:t xml:space="preserve">. B6),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25 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14 - </w:t>
      </w:r>
      <w:proofErr w:type="spellStart"/>
      <w:r w:rsidRPr="004F1EE0">
        <w:rPr>
          <w:rFonts w:ascii="Times New Roman" w:eastAsia="Times New Roman" w:hAnsi="Times New Roman" w:cs="Times New Roman"/>
          <w:sz w:val="24"/>
          <w:szCs w:val="24"/>
          <w:lang w:eastAsia="pl-PL"/>
        </w:rPr>
        <w:t>Thiaminum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vit</w:t>
      </w:r>
      <w:proofErr w:type="spellEnd"/>
      <w:r w:rsidRPr="004F1EE0">
        <w:rPr>
          <w:rFonts w:ascii="Times New Roman" w:eastAsia="Times New Roman" w:hAnsi="Times New Roman" w:cs="Times New Roman"/>
          <w:sz w:val="24"/>
          <w:szCs w:val="24"/>
          <w:lang w:eastAsia="pl-PL"/>
        </w:rPr>
        <w:t xml:space="preserve">. B1),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im. (roztwór) 25 mg/1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15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15 - </w:t>
      </w:r>
      <w:proofErr w:type="spellStart"/>
      <w:r w:rsidRPr="004F1EE0">
        <w:rPr>
          <w:rFonts w:ascii="Times New Roman" w:eastAsia="Times New Roman" w:hAnsi="Times New Roman" w:cs="Times New Roman"/>
          <w:sz w:val="24"/>
          <w:szCs w:val="24"/>
          <w:lang w:eastAsia="pl-PL"/>
        </w:rPr>
        <w:t>Fenoterolum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(roztwór) 50mcg/ml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16 - </w:t>
      </w:r>
      <w:proofErr w:type="spellStart"/>
      <w:r w:rsidRPr="004F1EE0">
        <w:rPr>
          <w:rFonts w:ascii="Times New Roman" w:eastAsia="Times New Roman" w:hAnsi="Times New Roman" w:cs="Times New Roman"/>
          <w:sz w:val="24"/>
          <w:szCs w:val="24"/>
          <w:lang w:eastAsia="pl-PL"/>
        </w:rPr>
        <w:t>Fenoterolum</w:t>
      </w:r>
      <w:proofErr w:type="spellEnd"/>
      <w:r w:rsidRPr="004F1EE0">
        <w:rPr>
          <w:rFonts w:ascii="Times New Roman" w:eastAsia="Times New Roman" w:hAnsi="Times New Roman" w:cs="Times New Roman"/>
          <w:sz w:val="24"/>
          <w:szCs w:val="24"/>
          <w:lang w:eastAsia="pl-PL"/>
        </w:rPr>
        <w:t>, tabl. 5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17 - </w:t>
      </w:r>
      <w:proofErr w:type="spellStart"/>
      <w:r w:rsidRPr="004F1EE0">
        <w:rPr>
          <w:rFonts w:ascii="Times New Roman" w:eastAsia="Times New Roman" w:hAnsi="Times New Roman" w:cs="Times New Roman"/>
          <w:sz w:val="24"/>
          <w:szCs w:val="24"/>
          <w:lang w:eastAsia="pl-PL"/>
        </w:rPr>
        <w:t>Ornithini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aspartas</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(roztwór) 5000mg/10ml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18</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18 - </w:t>
      </w:r>
      <w:proofErr w:type="spellStart"/>
      <w:r w:rsidRPr="004F1EE0">
        <w:rPr>
          <w:rFonts w:ascii="Times New Roman" w:eastAsia="Times New Roman" w:hAnsi="Times New Roman" w:cs="Times New Roman"/>
          <w:sz w:val="24"/>
          <w:szCs w:val="24"/>
          <w:lang w:eastAsia="pl-PL"/>
        </w:rPr>
        <w:t>Cisatracurium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(roztwór) 10mg/5ml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19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19 - </w:t>
      </w:r>
      <w:proofErr w:type="spellStart"/>
      <w:r w:rsidRPr="004F1EE0">
        <w:rPr>
          <w:rFonts w:ascii="Times New Roman" w:eastAsia="Times New Roman" w:hAnsi="Times New Roman" w:cs="Times New Roman"/>
          <w:sz w:val="24"/>
          <w:szCs w:val="24"/>
          <w:lang w:eastAsia="pl-PL"/>
        </w:rPr>
        <w:t>Cisatracurium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(roztwór) 5 mg/2,5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20 - </w:t>
      </w:r>
      <w:proofErr w:type="spellStart"/>
      <w:r w:rsidRPr="004F1EE0">
        <w:rPr>
          <w:rFonts w:ascii="Times New Roman" w:eastAsia="Times New Roman" w:hAnsi="Times New Roman" w:cs="Times New Roman"/>
          <w:sz w:val="24"/>
          <w:szCs w:val="24"/>
          <w:lang w:eastAsia="pl-PL"/>
        </w:rPr>
        <w:t>Diclofenacum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75 mg/3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21 - </w:t>
      </w:r>
      <w:proofErr w:type="spellStart"/>
      <w:r w:rsidRPr="004F1EE0">
        <w:rPr>
          <w:rFonts w:ascii="Times New Roman" w:eastAsia="Times New Roman" w:hAnsi="Times New Roman" w:cs="Times New Roman"/>
          <w:sz w:val="24"/>
          <w:szCs w:val="24"/>
          <w:lang w:eastAsia="pl-PL"/>
        </w:rPr>
        <w:t>Ampicillinum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im./iv. (proszek do p. roztworu) 250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22 - </w:t>
      </w:r>
      <w:proofErr w:type="spellStart"/>
      <w:r w:rsidRPr="004F1EE0">
        <w:rPr>
          <w:rFonts w:ascii="Times New Roman" w:eastAsia="Times New Roman" w:hAnsi="Times New Roman" w:cs="Times New Roman"/>
          <w:sz w:val="24"/>
          <w:szCs w:val="24"/>
          <w:lang w:eastAsia="pl-PL"/>
        </w:rPr>
        <w:t>Azithromycinum</w:t>
      </w:r>
      <w:proofErr w:type="spellEnd"/>
      <w:r w:rsidRPr="004F1EE0">
        <w:rPr>
          <w:rFonts w:ascii="Times New Roman" w:eastAsia="Times New Roman" w:hAnsi="Times New Roman" w:cs="Times New Roman"/>
          <w:sz w:val="24"/>
          <w:szCs w:val="24"/>
          <w:lang w:eastAsia="pl-PL"/>
        </w:rPr>
        <w:t>, syrop 100 mg/5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23 - Tetanus immunoglobulin </w:t>
      </w:r>
      <w:proofErr w:type="spellStart"/>
      <w:r w:rsidRPr="004F1EE0">
        <w:rPr>
          <w:rFonts w:ascii="Times New Roman" w:eastAsia="Times New Roman" w:hAnsi="Times New Roman" w:cs="Times New Roman"/>
          <w:sz w:val="24"/>
          <w:szCs w:val="24"/>
          <w:lang w:eastAsia="pl-PL"/>
        </w:rPr>
        <w:t>humanum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250 j.m./ml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24 - </w:t>
      </w:r>
      <w:proofErr w:type="spellStart"/>
      <w:r w:rsidRPr="004F1EE0">
        <w:rPr>
          <w:rFonts w:ascii="Times New Roman" w:eastAsia="Times New Roman" w:hAnsi="Times New Roman" w:cs="Times New Roman"/>
          <w:sz w:val="24"/>
          <w:szCs w:val="24"/>
          <w:lang w:eastAsia="pl-PL"/>
        </w:rPr>
        <w:t>Aciclovirum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800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25 - </w:t>
      </w:r>
      <w:proofErr w:type="spellStart"/>
      <w:r w:rsidRPr="004F1EE0">
        <w:rPr>
          <w:rFonts w:ascii="Times New Roman" w:eastAsia="Times New Roman" w:hAnsi="Times New Roman" w:cs="Times New Roman"/>
          <w:sz w:val="24"/>
          <w:szCs w:val="24"/>
          <w:lang w:eastAsia="pl-PL"/>
        </w:rPr>
        <w:t>Clarithromycinum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(proszek do p. roztworu) 500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26 - </w:t>
      </w:r>
      <w:proofErr w:type="spellStart"/>
      <w:r w:rsidRPr="004F1EE0">
        <w:rPr>
          <w:rFonts w:ascii="Times New Roman" w:eastAsia="Times New Roman" w:hAnsi="Times New Roman" w:cs="Times New Roman"/>
          <w:sz w:val="24"/>
          <w:szCs w:val="24"/>
          <w:lang w:eastAsia="pl-PL"/>
        </w:rPr>
        <w:t>Gentamicinum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im./iv. (roztwór) 40mg/ml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27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27 - </w:t>
      </w:r>
      <w:proofErr w:type="spellStart"/>
      <w:r w:rsidRPr="004F1EE0">
        <w:rPr>
          <w:rFonts w:ascii="Times New Roman" w:eastAsia="Times New Roman" w:hAnsi="Times New Roman" w:cs="Times New Roman"/>
          <w:sz w:val="24"/>
          <w:szCs w:val="24"/>
          <w:lang w:eastAsia="pl-PL"/>
        </w:rPr>
        <w:t>Thrombinum</w:t>
      </w:r>
      <w:proofErr w:type="spellEnd"/>
      <w:r w:rsidRPr="004F1EE0">
        <w:rPr>
          <w:rFonts w:ascii="Times New Roman" w:eastAsia="Times New Roman" w:hAnsi="Times New Roman" w:cs="Times New Roman"/>
          <w:sz w:val="24"/>
          <w:szCs w:val="24"/>
          <w:lang w:eastAsia="pl-PL"/>
        </w:rPr>
        <w:t xml:space="preserve">, proszek i </w:t>
      </w:r>
      <w:proofErr w:type="spellStart"/>
      <w:r w:rsidRPr="004F1EE0">
        <w:rPr>
          <w:rFonts w:ascii="Times New Roman" w:eastAsia="Times New Roman" w:hAnsi="Times New Roman" w:cs="Times New Roman"/>
          <w:sz w:val="24"/>
          <w:szCs w:val="24"/>
          <w:lang w:eastAsia="pl-PL"/>
        </w:rPr>
        <w:t>rozpuszczlnik</w:t>
      </w:r>
      <w:proofErr w:type="spellEnd"/>
      <w:r w:rsidRPr="004F1EE0">
        <w:rPr>
          <w:rFonts w:ascii="Times New Roman" w:eastAsia="Times New Roman" w:hAnsi="Times New Roman" w:cs="Times New Roman"/>
          <w:sz w:val="24"/>
          <w:szCs w:val="24"/>
          <w:lang w:eastAsia="pl-PL"/>
        </w:rPr>
        <w:t xml:space="preserve"> do </w:t>
      </w:r>
      <w:proofErr w:type="spellStart"/>
      <w:r w:rsidRPr="004F1EE0">
        <w:rPr>
          <w:rFonts w:ascii="Times New Roman" w:eastAsia="Times New Roman" w:hAnsi="Times New Roman" w:cs="Times New Roman"/>
          <w:sz w:val="24"/>
          <w:szCs w:val="24"/>
          <w:lang w:eastAsia="pl-PL"/>
        </w:rPr>
        <w:t>sporządz</w:t>
      </w:r>
      <w:proofErr w:type="spellEnd"/>
      <w:r w:rsidRPr="004F1EE0">
        <w:rPr>
          <w:rFonts w:ascii="Times New Roman" w:eastAsia="Times New Roman" w:hAnsi="Times New Roman" w:cs="Times New Roman"/>
          <w:sz w:val="24"/>
          <w:szCs w:val="24"/>
          <w:lang w:eastAsia="pl-PL"/>
        </w:rPr>
        <w:t xml:space="preserve"> r-r do stosowania miejscowego, 400jm/ml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28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28 - </w:t>
      </w:r>
      <w:proofErr w:type="spellStart"/>
      <w:r w:rsidRPr="004F1EE0">
        <w:rPr>
          <w:rFonts w:ascii="Times New Roman" w:eastAsia="Times New Roman" w:hAnsi="Times New Roman" w:cs="Times New Roman"/>
          <w:sz w:val="24"/>
          <w:szCs w:val="24"/>
          <w:lang w:eastAsia="pl-PL"/>
        </w:rPr>
        <w:t>Glyceryli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trinitras</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(roztwór) 10mg/ 5ml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w:t>
      </w:r>
      <w:r w:rsidRPr="004F1EE0">
        <w:rPr>
          <w:rFonts w:ascii="Times New Roman" w:eastAsia="Times New Roman" w:hAnsi="Times New Roman" w:cs="Times New Roman"/>
          <w:sz w:val="24"/>
          <w:szCs w:val="24"/>
          <w:lang w:eastAsia="pl-PL"/>
        </w:rPr>
        <w:lastRenderedPageBreak/>
        <w:t>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29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29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29 - </w:t>
      </w:r>
      <w:proofErr w:type="spellStart"/>
      <w:r w:rsidRPr="004F1EE0">
        <w:rPr>
          <w:rFonts w:ascii="Times New Roman" w:eastAsia="Times New Roman" w:hAnsi="Times New Roman" w:cs="Times New Roman"/>
          <w:sz w:val="24"/>
          <w:szCs w:val="24"/>
          <w:lang w:eastAsia="pl-PL"/>
        </w:rPr>
        <w:t>Metildigoxinum</w:t>
      </w:r>
      <w:proofErr w:type="spellEnd"/>
      <w:r w:rsidRPr="004F1EE0">
        <w:rPr>
          <w:rFonts w:ascii="Times New Roman" w:eastAsia="Times New Roman" w:hAnsi="Times New Roman" w:cs="Times New Roman"/>
          <w:sz w:val="24"/>
          <w:szCs w:val="24"/>
          <w:lang w:eastAsia="pl-PL"/>
        </w:rPr>
        <w:t>, tabl. 0,25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30 - </w:t>
      </w:r>
      <w:proofErr w:type="spellStart"/>
      <w:r w:rsidRPr="004F1EE0">
        <w:rPr>
          <w:rFonts w:ascii="Times New Roman" w:eastAsia="Times New Roman" w:hAnsi="Times New Roman" w:cs="Times New Roman"/>
          <w:sz w:val="24"/>
          <w:szCs w:val="24"/>
          <w:lang w:eastAsia="pl-PL"/>
        </w:rPr>
        <w:t>Hydroxyzinum</w:t>
      </w:r>
      <w:proofErr w:type="spellEnd"/>
      <w:r w:rsidRPr="004F1EE0">
        <w:rPr>
          <w:rFonts w:ascii="Times New Roman" w:eastAsia="Times New Roman" w:hAnsi="Times New Roman" w:cs="Times New Roman"/>
          <w:sz w:val="24"/>
          <w:szCs w:val="24"/>
          <w:lang w:eastAsia="pl-PL"/>
        </w:rPr>
        <w:t>, syrop 1,6mg/g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0"/>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Cena </w:t>
            </w:r>
            <w:proofErr w:type="spellStart"/>
            <w:r w:rsidRPr="004F1EE0">
              <w:rPr>
                <w:rFonts w:ascii="Times New Roman" w:eastAsia="Times New Roman" w:hAnsi="Times New Roman" w:cs="Times New Roman"/>
                <w:sz w:val="24"/>
                <w:szCs w:val="24"/>
                <w:lang w:eastAsia="pl-PL"/>
              </w:rPr>
              <w:t>bruto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31 - </w:t>
      </w:r>
      <w:proofErr w:type="spellStart"/>
      <w:r w:rsidRPr="004F1EE0">
        <w:rPr>
          <w:rFonts w:ascii="Times New Roman" w:eastAsia="Times New Roman" w:hAnsi="Times New Roman" w:cs="Times New Roman"/>
          <w:sz w:val="24"/>
          <w:szCs w:val="24"/>
          <w:lang w:eastAsia="pl-PL"/>
        </w:rPr>
        <w:t>Midazolamum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2 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32 - </w:t>
      </w:r>
      <w:proofErr w:type="spellStart"/>
      <w:r w:rsidRPr="004F1EE0">
        <w:rPr>
          <w:rFonts w:ascii="Times New Roman" w:eastAsia="Times New Roman" w:hAnsi="Times New Roman" w:cs="Times New Roman"/>
          <w:sz w:val="24"/>
          <w:szCs w:val="24"/>
          <w:lang w:eastAsia="pl-PL"/>
        </w:rPr>
        <w:t>Neostigminum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0,5 mg/1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lastRenderedPageBreak/>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33 - </w:t>
      </w:r>
      <w:proofErr w:type="spellStart"/>
      <w:r w:rsidRPr="004F1EE0">
        <w:rPr>
          <w:rFonts w:ascii="Times New Roman" w:eastAsia="Times New Roman" w:hAnsi="Times New Roman" w:cs="Times New Roman"/>
          <w:sz w:val="24"/>
          <w:szCs w:val="24"/>
          <w:lang w:eastAsia="pl-PL"/>
        </w:rPr>
        <w:t>Aripiprazolum</w:t>
      </w:r>
      <w:proofErr w:type="spellEnd"/>
      <w:r w:rsidRPr="004F1EE0">
        <w:rPr>
          <w:rFonts w:ascii="Times New Roman" w:eastAsia="Times New Roman" w:hAnsi="Times New Roman" w:cs="Times New Roman"/>
          <w:sz w:val="24"/>
          <w:szCs w:val="24"/>
          <w:lang w:eastAsia="pl-PL"/>
        </w:rPr>
        <w:t xml:space="preserve"> 300 mg proszek i rozpuszczalnik do sporządzania zawiesiny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 xml:space="preserve"> o przedłużonym uwalnianiu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34 - </w:t>
      </w:r>
      <w:proofErr w:type="spellStart"/>
      <w:r w:rsidRPr="004F1EE0">
        <w:rPr>
          <w:rFonts w:ascii="Times New Roman" w:eastAsia="Times New Roman" w:hAnsi="Times New Roman" w:cs="Times New Roman"/>
          <w:sz w:val="24"/>
          <w:szCs w:val="24"/>
          <w:lang w:eastAsia="pl-PL"/>
        </w:rPr>
        <w:t>Gabapentinum</w:t>
      </w:r>
      <w:proofErr w:type="spellEnd"/>
      <w:r w:rsidRPr="004F1EE0">
        <w:rPr>
          <w:rFonts w:ascii="Times New Roman" w:eastAsia="Times New Roman" w:hAnsi="Times New Roman" w:cs="Times New Roman"/>
          <w:sz w:val="24"/>
          <w:szCs w:val="24"/>
          <w:lang w:eastAsia="pl-PL"/>
        </w:rPr>
        <w:t>, kaps. 100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35 - </w:t>
      </w:r>
      <w:proofErr w:type="spellStart"/>
      <w:r w:rsidRPr="004F1EE0">
        <w:rPr>
          <w:rFonts w:ascii="Times New Roman" w:eastAsia="Times New Roman" w:hAnsi="Times New Roman" w:cs="Times New Roman"/>
          <w:sz w:val="24"/>
          <w:szCs w:val="24"/>
          <w:lang w:eastAsia="pl-PL"/>
        </w:rPr>
        <w:t>Bisoprololum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10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36 - </w:t>
      </w:r>
      <w:proofErr w:type="spellStart"/>
      <w:r w:rsidRPr="004F1EE0">
        <w:rPr>
          <w:rFonts w:ascii="Times New Roman" w:eastAsia="Times New Roman" w:hAnsi="Times New Roman" w:cs="Times New Roman"/>
          <w:sz w:val="24"/>
          <w:szCs w:val="24"/>
          <w:lang w:eastAsia="pl-PL"/>
        </w:rPr>
        <w:t>Bisoprololum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5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37 - </w:t>
      </w:r>
      <w:proofErr w:type="spellStart"/>
      <w:r w:rsidRPr="004F1EE0">
        <w:rPr>
          <w:rFonts w:ascii="Times New Roman" w:eastAsia="Times New Roman" w:hAnsi="Times New Roman" w:cs="Times New Roman"/>
          <w:sz w:val="24"/>
          <w:szCs w:val="24"/>
          <w:lang w:eastAsia="pl-PL"/>
        </w:rPr>
        <w:t>Isosorbidi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mononitras</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retard</w:t>
      </w:r>
      <w:proofErr w:type="spellEnd"/>
      <w:r w:rsidRPr="004F1EE0">
        <w:rPr>
          <w:rFonts w:ascii="Times New Roman" w:eastAsia="Times New Roman" w:hAnsi="Times New Roman" w:cs="Times New Roman"/>
          <w:sz w:val="24"/>
          <w:szCs w:val="24"/>
          <w:lang w:eastAsia="pl-PL"/>
        </w:rPr>
        <w:t xml:space="preserve"> 100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38</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38 - </w:t>
      </w:r>
      <w:proofErr w:type="spellStart"/>
      <w:r w:rsidRPr="004F1EE0">
        <w:rPr>
          <w:rFonts w:ascii="Times New Roman" w:eastAsia="Times New Roman" w:hAnsi="Times New Roman" w:cs="Times New Roman"/>
          <w:sz w:val="24"/>
          <w:szCs w:val="24"/>
          <w:lang w:eastAsia="pl-PL"/>
        </w:rPr>
        <w:t>Timololum</w:t>
      </w:r>
      <w:proofErr w:type="spellEnd"/>
      <w:r w:rsidRPr="004F1EE0">
        <w:rPr>
          <w:rFonts w:ascii="Times New Roman" w:eastAsia="Times New Roman" w:hAnsi="Times New Roman" w:cs="Times New Roman"/>
          <w:sz w:val="24"/>
          <w:szCs w:val="24"/>
          <w:lang w:eastAsia="pl-PL"/>
        </w:rPr>
        <w:t>, krople do oczu 5 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39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39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39 - </w:t>
      </w:r>
      <w:proofErr w:type="spellStart"/>
      <w:r w:rsidRPr="004F1EE0">
        <w:rPr>
          <w:rFonts w:ascii="Times New Roman" w:eastAsia="Times New Roman" w:hAnsi="Times New Roman" w:cs="Times New Roman"/>
          <w:sz w:val="24"/>
          <w:szCs w:val="24"/>
          <w:lang w:eastAsia="pl-PL"/>
        </w:rPr>
        <w:t>Dorzolamid</w:t>
      </w:r>
      <w:proofErr w:type="spellEnd"/>
      <w:r w:rsidRPr="004F1EE0">
        <w:rPr>
          <w:rFonts w:ascii="Times New Roman" w:eastAsia="Times New Roman" w:hAnsi="Times New Roman" w:cs="Times New Roman"/>
          <w:sz w:val="24"/>
          <w:szCs w:val="24"/>
          <w:lang w:eastAsia="pl-PL"/>
        </w:rPr>
        <w:t xml:space="preserve"> 20mg/ml krople do oczu</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40 - </w:t>
      </w:r>
      <w:proofErr w:type="spellStart"/>
      <w:r w:rsidRPr="004F1EE0">
        <w:rPr>
          <w:rFonts w:ascii="Times New Roman" w:eastAsia="Times New Roman" w:hAnsi="Times New Roman" w:cs="Times New Roman"/>
          <w:sz w:val="24"/>
          <w:szCs w:val="24"/>
          <w:lang w:eastAsia="pl-PL"/>
        </w:rPr>
        <w:t>Ferri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Isomaltosidum</w:t>
      </w:r>
      <w:proofErr w:type="spellEnd"/>
      <w:r w:rsidRPr="004F1EE0">
        <w:rPr>
          <w:rFonts w:ascii="Times New Roman" w:eastAsia="Times New Roman" w:hAnsi="Times New Roman" w:cs="Times New Roman"/>
          <w:sz w:val="24"/>
          <w:szCs w:val="24"/>
          <w:lang w:eastAsia="pl-PL"/>
        </w:rPr>
        <w:t xml:space="preserve">, 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/infuzji, 500mg Fe III5/ml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41 - </w:t>
      </w:r>
      <w:proofErr w:type="spellStart"/>
      <w:r w:rsidRPr="004F1EE0">
        <w:rPr>
          <w:rFonts w:ascii="Times New Roman" w:eastAsia="Times New Roman" w:hAnsi="Times New Roman" w:cs="Times New Roman"/>
          <w:sz w:val="24"/>
          <w:szCs w:val="24"/>
          <w:lang w:eastAsia="pl-PL"/>
        </w:rPr>
        <w:t>Cetirizinum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10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31.12.2018r</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42 - </w:t>
      </w:r>
      <w:proofErr w:type="spellStart"/>
      <w:r w:rsidRPr="004F1EE0">
        <w:rPr>
          <w:rFonts w:ascii="Times New Roman" w:eastAsia="Times New Roman" w:hAnsi="Times New Roman" w:cs="Times New Roman"/>
          <w:sz w:val="24"/>
          <w:szCs w:val="24"/>
          <w:lang w:eastAsia="pl-PL"/>
        </w:rPr>
        <w:t>Meropenemum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(proszek do p. roztworu) 1000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43 - </w:t>
      </w:r>
      <w:proofErr w:type="spellStart"/>
      <w:r w:rsidRPr="004F1EE0">
        <w:rPr>
          <w:rFonts w:ascii="Times New Roman" w:eastAsia="Times New Roman" w:hAnsi="Times New Roman" w:cs="Times New Roman"/>
          <w:sz w:val="24"/>
          <w:szCs w:val="24"/>
          <w:lang w:eastAsia="pl-PL"/>
        </w:rPr>
        <w:t>Meropenemum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(proszek do p. roztworu) 500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44 - </w:t>
      </w:r>
      <w:proofErr w:type="spellStart"/>
      <w:r w:rsidRPr="004F1EE0">
        <w:rPr>
          <w:rFonts w:ascii="Times New Roman" w:eastAsia="Times New Roman" w:hAnsi="Times New Roman" w:cs="Times New Roman"/>
          <w:sz w:val="24"/>
          <w:szCs w:val="24"/>
          <w:lang w:eastAsia="pl-PL"/>
        </w:rPr>
        <w:t>Donepezilum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10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45 - </w:t>
      </w:r>
      <w:proofErr w:type="spellStart"/>
      <w:r w:rsidRPr="004F1EE0">
        <w:rPr>
          <w:rFonts w:ascii="Times New Roman" w:eastAsia="Times New Roman" w:hAnsi="Times New Roman" w:cs="Times New Roman"/>
          <w:sz w:val="24"/>
          <w:szCs w:val="24"/>
          <w:lang w:eastAsia="pl-PL"/>
        </w:rPr>
        <w:t>Hydroxyzinum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25 mg</w:t>
      </w:r>
    </w:p>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46 - </w:t>
      </w:r>
      <w:proofErr w:type="spellStart"/>
      <w:r w:rsidRPr="004F1EE0">
        <w:rPr>
          <w:rFonts w:ascii="Times New Roman" w:eastAsia="Times New Roman" w:hAnsi="Times New Roman" w:cs="Times New Roman"/>
          <w:sz w:val="24"/>
          <w:szCs w:val="24"/>
          <w:lang w:eastAsia="pl-PL"/>
        </w:rPr>
        <w:t>Memantinum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10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47 - </w:t>
      </w:r>
      <w:proofErr w:type="spellStart"/>
      <w:r w:rsidRPr="004F1EE0">
        <w:rPr>
          <w:rFonts w:ascii="Times New Roman" w:eastAsia="Times New Roman" w:hAnsi="Times New Roman" w:cs="Times New Roman"/>
          <w:sz w:val="24"/>
          <w:szCs w:val="24"/>
          <w:lang w:eastAsia="pl-PL"/>
        </w:rPr>
        <w:t>Memantinum</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20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48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48 - Sulfatiazol 50 mg/ml, </w:t>
      </w:r>
      <w:proofErr w:type="spellStart"/>
      <w:r w:rsidRPr="004F1EE0">
        <w:rPr>
          <w:rFonts w:ascii="Times New Roman" w:eastAsia="Times New Roman" w:hAnsi="Times New Roman" w:cs="Times New Roman"/>
          <w:sz w:val="24"/>
          <w:szCs w:val="24"/>
          <w:lang w:eastAsia="pl-PL"/>
        </w:rPr>
        <w:t>Nafazoliny</w:t>
      </w:r>
      <w:proofErr w:type="spellEnd"/>
      <w:r w:rsidRPr="004F1EE0">
        <w:rPr>
          <w:rFonts w:ascii="Times New Roman" w:eastAsia="Times New Roman" w:hAnsi="Times New Roman" w:cs="Times New Roman"/>
          <w:sz w:val="24"/>
          <w:szCs w:val="24"/>
          <w:lang w:eastAsia="pl-PL"/>
        </w:rPr>
        <w:t xml:space="preserve"> azotan 1mg/ml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49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49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49 - </w:t>
      </w:r>
      <w:proofErr w:type="spellStart"/>
      <w:r w:rsidRPr="004F1EE0">
        <w:rPr>
          <w:rFonts w:ascii="Times New Roman" w:eastAsia="Times New Roman" w:hAnsi="Times New Roman" w:cs="Times New Roman"/>
          <w:sz w:val="24"/>
          <w:szCs w:val="24"/>
          <w:lang w:eastAsia="pl-PL"/>
        </w:rPr>
        <w:t>Crotamitonum</w:t>
      </w:r>
      <w:proofErr w:type="spellEnd"/>
      <w:r w:rsidRPr="004F1EE0">
        <w:rPr>
          <w:rFonts w:ascii="Times New Roman" w:eastAsia="Times New Roman" w:hAnsi="Times New Roman" w:cs="Times New Roman"/>
          <w:sz w:val="24"/>
          <w:szCs w:val="24"/>
          <w:lang w:eastAsia="pl-PL"/>
        </w:rPr>
        <w:t xml:space="preserve"> 100mg/g maść</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50 - Kalii </w:t>
      </w:r>
      <w:proofErr w:type="spellStart"/>
      <w:r w:rsidRPr="004F1EE0">
        <w:rPr>
          <w:rFonts w:ascii="Times New Roman" w:eastAsia="Times New Roman" w:hAnsi="Times New Roman" w:cs="Times New Roman"/>
          <w:sz w:val="24"/>
          <w:szCs w:val="24"/>
          <w:lang w:eastAsia="pl-PL"/>
        </w:rPr>
        <w:t>chloridum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(koncentrat) 150mg/ml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4F1EE0">
        <w:rPr>
          <w:rFonts w:ascii="Times New Roman" w:eastAsia="Times New Roman" w:hAnsi="Times New Roman" w:cs="Times New Roman"/>
          <w:b/>
          <w:bCs/>
          <w:sz w:val="24"/>
          <w:szCs w:val="24"/>
          <w:lang w:eastAsia="pl-PL"/>
        </w:rPr>
        <w:lastRenderedPageBreak/>
        <w:t>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51 - </w:t>
      </w:r>
      <w:proofErr w:type="spellStart"/>
      <w:r w:rsidRPr="004F1EE0">
        <w:rPr>
          <w:rFonts w:ascii="Times New Roman" w:eastAsia="Times New Roman" w:hAnsi="Times New Roman" w:cs="Times New Roman"/>
          <w:sz w:val="24"/>
          <w:szCs w:val="24"/>
          <w:lang w:eastAsia="pl-PL"/>
        </w:rPr>
        <w:t>Natrium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chloratum</w:t>
      </w:r>
      <w:proofErr w:type="spellEnd"/>
      <w:r w:rsidRPr="004F1EE0">
        <w:rPr>
          <w:rFonts w:ascii="Times New Roman" w:eastAsia="Times New Roman" w:hAnsi="Times New Roman" w:cs="Times New Roman"/>
          <w:sz w:val="24"/>
          <w:szCs w:val="24"/>
          <w:lang w:eastAsia="pl-PL"/>
        </w:rPr>
        <w:t xml:space="preserve"> 0,9%,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9mg/ml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52 - </w:t>
      </w:r>
      <w:proofErr w:type="spellStart"/>
      <w:r w:rsidRPr="004F1EE0">
        <w:rPr>
          <w:rFonts w:ascii="Times New Roman" w:eastAsia="Times New Roman" w:hAnsi="Times New Roman" w:cs="Times New Roman"/>
          <w:sz w:val="24"/>
          <w:szCs w:val="24"/>
          <w:lang w:eastAsia="pl-PL"/>
        </w:rPr>
        <w:t>Fentanylum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0,05 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53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53 - </w:t>
      </w:r>
      <w:proofErr w:type="spellStart"/>
      <w:r w:rsidRPr="004F1EE0">
        <w:rPr>
          <w:rFonts w:ascii="Times New Roman" w:eastAsia="Times New Roman" w:hAnsi="Times New Roman" w:cs="Times New Roman"/>
          <w:sz w:val="24"/>
          <w:szCs w:val="24"/>
          <w:lang w:eastAsia="pl-PL"/>
        </w:rPr>
        <w:t>Fentanylum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0,05 mg/ml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54 - </w:t>
      </w:r>
      <w:proofErr w:type="spellStart"/>
      <w:r w:rsidRPr="004F1EE0">
        <w:rPr>
          <w:rFonts w:ascii="Times New Roman" w:eastAsia="Times New Roman" w:hAnsi="Times New Roman" w:cs="Times New Roman"/>
          <w:sz w:val="24"/>
          <w:szCs w:val="24"/>
          <w:lang w:eastAsia="pl-PL"/>
        </w:rPr>
        <w:t>Morphinum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xml:space="preserve">. (roztwór) 1mg/1 ml </w:t>
      </w:r>
      <w:proofErr w:type="spellStart"/>
      <w:r w:rsidRPr="004F1EE0">
        <w:rPr>
          <w:rFonts w:ascii="Times New Roman" w:eastAsia="Times New Roman" w:hAnsi="Times New Roman" w:cs="Times New Roman"/>
          <w:sz w:val="24"/>
          <w:szCs w:val="24"/>
          <w:lang w:eastAsia="pl-PL"/>
        </w:rPr>
        <w:t>Spinal</w:t>
      </w:r>
      <w:proofErr w:type="spellEnd"/>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55 - </w:t>
      </w:r>
      <w:proofErr w:type="spellStart"/>
      <w:r w:rsidRPr="004F1EE0">
        <w:rPr>
          <w:rFonts w:ascii="Times New Roman" w:eastAsia="Times New Roman" w:hAnsi="Times New Roman" w:cs="Times New Roman"/>
          <w:sz w:val="24"/>
          <w:szCs w:val="24"/>
          <w:lang w:eastAsia="pl-PL"/>
        </w:rPr>
        <w:t>Fentanylum</w:t>
      </w:r>
      <w:proofErr w:type="spellEnd"/>
      <w:r w:rsidRPr="004F1EE0">
        <w:rPr>
          <w:rFonts w:ascii="Times New Roman" w:eastAsia="Times New Roman" w:hAnsi="Times New Roman" w:cs="Times New Roman"/>
          <w:sz w:val="24"/>
          <w:szCs w:val="24"/>
          <w:lang w:eastAsia="pl-PL"/>
        </w:rPr>
        <w:t xml:space="preserve">, 12mcg/h, system </w:t>
      </w:r>
      <w:proofErr w:type="spellStart"/>
      <w:r w:rsidRPr="004F1EE0">
        <w:rPr>
          <w:rFonts w:ascii="Times New Roman" w:eastAsia="Times New Roman" w:hAnsi="Times New Roman" w:cs="Times New Roman"/>
          <w:sz w:val="24"/>
          <w:szCs w:val="24"/>
          <w:lang w:eastAsia="pl-PL"/>
        </w:rPr>
        <w:t>transdermalny</w:t>
      </w:r>
      <w:proofErr w:type="spellEnd"/>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56 - </w:t>
      </w:r>
      <w:proofErr w:type="spellStart"/>
      <w:r w:rsidRPr="004F1EE0">
        <w:rPr>
          <w:rFonts w:ascii="Times New Roman" w:eastAsia="Times New Roman" w:hAnsi="Times New Roman" w:cs="Times New Roman"/>
          <w:sz w:val="24"/>
          <w:szCs w:val="24"/>
          <w:lang w:eastAsia="pl-PL"/>
        </w:rPr>
        <w:t>Fentanylum</w:t>
      </w:r>
      <w:proofErr w:type="spellEnd"/>
      <w:r w:rsidRPr="004F1EE0">
        <w:rPr>
          <w:rFonts w:ascii="Times New Roman" w:eastAsia="Times New Roman" w:hAnsi="Times New Roman" w:cs="Times New Roman"/>
          <w:sz w:val="24"/>
          <w:szCs w:val="24"/>
          <w:lang w:eastAsia="pl-PL"/>
        </w:rPr>
        <w:t xml:space="preserve">, 50mcg/h, system </w:t>
      </w:r>
      <w:proofErr w:type="spellStart"/>
      <w:r w:rsidRPr="004F1EE0">
        <w:rPr>
          <w:rFonts w:ascii="Times New Roman" w:eastAsia="Times New Roman" w:hAnsi="Times New Roman" w:cs="Times New Roman"/>
          <w:sz w:val="24"/>
          <w:szCs w:val="24"/>
          <w:lang w:eastAsia="pl-PL"/>
        </w:rPr>
        <w:t>transdermalny</w:t>
      </w:r>
      <w:proofErr w:type="spellEnd"/>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57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57 - </w:t>
      </w:r>
      <w:proofErr w:type="spellStart"/>
      <w:r w:rsidRPr="004F1EE0">
        <w:rPr>
          <w:rFonts w:ascii="Times New Roman" w:eastAsia="Times New Roman" w:hAnsi="Times New Roman" w:cs="Times New Roman"/>
          <w:sz w:val="24"/>
          <w:szCs w:val="24"/>
          <w:lang w:eastAsia="pl-PL"/>
        </w:rPr>
        <w:t>Ketoprefenum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tabl</w:t>
      </w:r>
      <w:proofErr w:type="spellEnd"/>
      <w:r w:rsidRPr="004F1EE0">
        <w:rPr>
          <w:rFonts w:ascii="Times New Roman" w:eastAsia="Times New Roman" w:hAnsi="Times New Roman" w:cs="Times New Roman"/>
          <w:sz w:val="24"/>
          <w:szCs w:val="24"/>
          <w:lang w:eastAsia="pl-PL"/>
        </w:rPr>
        <w:t xml:space="preserve"> o </w:t>
      </w:r>
      <w:proofErr w:type="spellStart"/>
      <w:r w:rsidRPr="004F1EE0">
        <w:rPr>
          <w:rFonts w:ascii="Times New Roman" w:eastAsia="Times New Roman" w:hAnsi="Times New Roman" w:cs="Times New Roman"/>
          <w:sz w:val="24"/>
          <w:szCs w:val="24"/>
          <w:lang w:eastAsia="pl-PL"/>
        </w:rPr>
        <w:t>przedł</w:t>
      </w:r>
      <w:proofErr w:type="spellEnd"/>
      <w:r w:rsidRPr="004F1EE0">
        <w:rPr>
          <w:rFonts w:ascii="Times New Roman" w:eastAsia="Times New Roman" w:hAnsi="Times New Roman" w:cs="Times New Roman"/>
          <w:sz w:val="24"/>
          <w:szCs w:val="24"/>
          <w:lang w:eastAsia="pl-PL"/>
        </w:rPr>
        <w:t>. Uwalnianiu 150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58</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lastRenderedPageBreak/>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58 - </w:t>
      </w:r>
      <w:proofErr w:type="spellStart"/>
      <w:r w:rsidRPr="004F1EE0">
        <w:rPr>
          <w:rFonts w:ascii="Times New Roman" w:eastAsia="Times New Roman" w:hAnsi="Times New Roman" w:cs="Times New Roman"/>
          <w:sz w:val="24"/>
          <w:szCs w:val="24"/>
          <w:lang w:eastAsia="pl-PL"/>
        </w:rPr>
        <w:t>Carbetocinum</w:t>
      </w:r>
      <w:proofErr w:type="spellEnd"/>
      <w:r w:rsidRPr="004F1EE0">
        <w:rPr>
          <w:rFonts w:ascii="Times New Roman" w:eastAsia="Times New Roman" w:hAnsi="Times New Roman" w:cs="Times New Roman"/>
          <w:sz w:val="24"/>
          <w:szCs w:val="24"/>
          <w:lang w:eastAsia="pl-PL"/>
        </w:rPr>
        <w:t xml:space="preserve">, r-r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 xml:space="preserve"> 100 </w:t>
      </w:r>
      <w:proofErr w:type="spellStart"/>
      <w:r w:rsidRPr="004F1EE0">
        <w:rPr>
          <w:rFonts w:ascii="Times New Roman" w:eastAsia="Times New Roman" w:hAnsi="Times New Roman" w:cs="Times New Roman"/>
          <w:sz w:val="24"/>
          <w:szCs w:val="24"/>
          <w:lang w:eastAsia="pl-PL"/>
        </w:rPr>
        <w:t>mcg</w:t>
      </w:r>
      <w:proofErr w:type="spellEnd"/>
      <w:r w:rsidRPr="004F1EE0">
        <w:rPr>
          <w:rFonts w:ascii="Times New Roman" w:eastAsia="Times New Roman" w:hAnsi="Times New Roman" w:cs="Times New Roman"/>
          <w:sz w:val="24"/>
          <w:szCs w:val="24"/>
          <w:lang w:eastAsia="pl-PL"/>
        </w:rPr>
        <w:t>/ml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59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59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59 - </w:t>
      </w:r>
      <w:proofErr w:type="spellStart"/>
      <w:r w:rsidRPr="004F1EE0">
        <w:rPr>
          <w:rFonts w:ascii="Times New Roman" w:eastAsia="Times New Roman" w:hAnsi="Times New Roman" w:cs="Times New Roman"/>
          <w:sz w:val="24"/>
          <w:szCs w:val="24"/>
          <w:lang w:eastAsia="pl-PL"/>
        </w:rPr>
        <w:t>Mizoprostolum</w:t>
      </w:r>
      <w:proofErr w:type="spellEnd"/>
      <w:r w:rsidRPr="004F1EE0">
        <w:rPr>
          <w:rFonts w:ascii="Times New Roman" w:eastAsia="Times New Roman" w:hAnsi="Times New Roman" w:cs="Times New Roman"/>
          <w:sz w:val="24"/>
          <w:szCs w:val="24"/>
          <w:lang w:eastAsia="pl-PL"/>
        </w:rPr>
        <w:t xml:space="preserve"> 0,2 mg, </w:t>
      </w:r>
      <w:proofErr w:type="spellStart"/>
      <w:r w:rsidRPr="004F1EE0">
        <w:rPr>
          <w:rFonts w:ascii="Times New Roman" w:eastAsia="Times New Roman" w:hAnsi="Times New Roman" w:cs="Times New Roman"/>
          <w:sz w:val="24"/>
          <w:szCs w:val="24"/>
          <w:lang w:eastAsia="pl-PL"/>
        </w:rPr>
        <w:t>Diclofenacum</w:t>
      </w:r>
      <w:proofErr w:type="spellEnd"/>
      <w:r w:rsidRPr="004F1EE0">
        <w:rPr>
          <w:rFonts w:ascii="Times New Roman" w:eastAsia="Times New Roman" w:hAnsi="Times New Roman" w:cs="Times New Roman"/>
          <w:sz w:val="24"/>
          <w:szCs w:val="24"/>
          <w:lang w:eastAsia="pl-PL"/>
        </w:rPr>
        <w:t xml:space="preserve"> 50 mg tabl.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w:t>
      </w:r>
      <w:r w:rsidRPr="004F1EE0">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60 - </w:t>
      </w:r>
      <w:proofErr w:type="spellStart"/>
      <w:r w:rsidRPr="004F1EE0">
        <w:rPr>
          <w:rFonts w:ascii="Times New Roman" w:eastAsia="Times New Roman" w:hAnsi="Times New Roman" w:cs="Times New Roman"/>
          <w:sz w:val="24"/>
          <w:szCs w:val="24"/>
          <w:lang w:eastAsia="pl-PL"/>
        </w:rPr>
        <w:t>Dihydrocodeinum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tabl</w:t>
      </w:r>
      <w:proofErr w:type="spellEnd"/>
      <w:r w:rsidRPr="004F1EE0">
        <w:rPr>
          <w:rFonts w:ascii="Times New Roman" w:eastAsia="Times New Roman" w:hAnsi="Times New Roman" w:cs="Times New Roman"/>
          <w:sz w:val="24"/>
          <w:szCs w:val="24"/>
          <w:lang w:eastAsia="pl-PL"/>
        </w:rPr>
        <w:t xml:space="preserve"> o modyfikowanym uwalnianiu 60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61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61 - Immunoglobulina ludzka Anty Rh-D, 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 xml:space="preserve"> 50 mikrogram</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62 - Immunoglobulina ludzka Anty Rh-D, 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 xml:space="preserve"> 150 mikrogram</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63 - Immunoglobulina ludzka Anty Rh-D, 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 xml:space="preserve"> 300 mikrogram</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w:t>
      </w:r>
      <w:r w:rsidRPr="004F1EE0">
        <w:rPr>
          <w:rFonts w:ascii="Times New Roman" w:eastAsia="Times New Roman" w:hAnsi="Times New Roman" w:cs="Times New Roman"/>
          <w:sz w:val="24"/>
          <w:szCs w:val="24"/>
          <w:lang w:eastAsia="pl-PL"/>
        </w:rPr>
        <w:lastRenderedPageBreak/>
        <w:t>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64 - </w:t>
      </w:r>
      <w:proofErr w:type="spellStart"/>
      <w:r w:rsidRPr="004F1EE0">
        <w:rPr>
          <w:rFonts w:ascii="Times New Roman" w:eastAsia="Times New Roman" w:hAnsi="Times New Roman" w:cs="Times New Roman"/>
          <w:sz w:val="24"/>
          <w:szCs w:val="24"/>
          <w:lang w:eastAsia="pl-PL"/>
        </w:rPr>
        <w:t>Chlorpromazinum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im. (roztwór) 25 mg/5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65 - </w:t>
      </w:r>
      <w:proofErr w:type="spellStart"/>
      <w:r w:rsidRPr="004F1EE0">
        <w:rPr>
          <w:rFonts w:ascii="Times New Roman" w:eastAsia="Times New Roman" w:hAnsi="Times New Roman" w:cs="Times New Roman"/>
          <w:sz w:val="24"/>
          <w:szCs w:val="24"/>
          <w:lang w:eastAsia="pl-PL"/>
        </w:rPr>
        <w:t>Chlorpromazinum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iv. (roztwór) 50 mg/2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66 - </w:t>
      </w:r>
      <w:proofErr w:type="spellStart"/>
      <w:r w:rsidRPr="004F1EE0">
        <w:rPr>
          <w:rFonts w:ascii="Times New Roman" w:eastAsia="Times New Roman" w:hAnsi="Times New Roman" w:cs="Times New Roman"/>
          <w:sz w:val="24"/>
          <w:szCs w:val="24"/>
          <w:lang w:eastAsia="pl-PL"/>
        </w:rPr>
        <w:t>Oxytocinum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im./iv. (roztwór) 5 j.m./1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67 - </w:t>
      </w:r>
      <w:proofErr w:type="spellStart"/>
      <w:r w:rsidRPr="004F1EE0">
        <w:rPr>
          <w:rFonts w:ascii="Times New Roman" w:eastAsia="Times New Roman" w:hAnsi="Times New Roman" w:cs="Times New Roman"/>
          <w:sz w:val="24"/>
          <w:szCs w:val="24"/>
          <w:lang w:eastAsia="pl-PL"/>
        </w:rPr>
        <w:t>Phenylbutazonum</w:t>
      </w:r>
      <w:proofErr w:type="spellEnd"/>
      <w:r w:rsidRPr="004F1EE0">
        <w:rPr>
          <w:rFonts w:ascii="Times New Roman" w:eastAsia="Times New Roman" w:hAnsi="Times New Roman" w:cs="Times New Roman"/>
          <w:sz w:val="24"/>
          <w:szCs w:val="24"/>
          <w:lang w:eastAsia="pl-PL"/>
        </w:rPr>
        <w:t xml:space="preserve">, czopki doodbytnicze 250mg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lastRenderedPageBreak/>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68</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68 - </w:t>
      </w:r>
      <w:proofErr w:type="spellStart"/>
      <w:r w:rsidRPr="004F1EE0">
        <w:rPr>
          <w:rFonts w:ascii="Times New Roman" w:eastAsia="Times New Roman" w:hAnsi="Times New Roman" w:cs="Times New Roman"/>
          <w:sz w:val="24"/>
          <w:szCs w:val="24"/>
          <w:lang w:eastAsia="pl-PL"/>
        </w:rPr>
        <w:t>Argenti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nitras</w:t>
      </w:r>
      <w:proofErr w:type="spellEnd"/>
      <w:r w:rsidRPr="004F1EE0">
        <w:rPr>
          <w:rFonts w:ascii="Times New Roman" w:eastAsia="Times New Roman" w:hAnsi="Times New Roman" w:cs="Times New Roman"/>
          <w:sz w:val="24"/>
          <w:szCs w:val="24"/>
          <w:lang w:eastAsia="pl-PL"/>
        </w:rPr>
        <w:t>, 10mg/ml krople oczne</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69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69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69 - dietetyczny środek spożywczy specjalnego przeznaczenia medycznego dla niemowląt zawierający 1 mld żywych kultur bakterii </w:t>
      </w:r>
      <w:proofErr w:type="spellStart"/>
      <w:r w:rsidRPr="004F1EE0">
        <w:rPr>
          <w:rFonts w:ascii="Times New Roman" w:eastAsia="Times New Roman" w:hAnsi="Times New Roman" w:cs="Times New Roman"/>
          <w:sz w:val="24"/>
          <w:szCs w:val="24"/>
          <w:lang w:eastAsia="pl-PL"/>
        </w:rPr>
        <w:t>actobacillus</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rhamnosus</w:t>
      </w:r>
      <w:proofErr w:type="spellEnd"/>
      <w:r w:rsidRPr="004F1EE0">
        <w:rPr>
          <w:rFonts w:ascii="Times New Roman" w:eastAsia="Times New Roman" w:hAnsi="Times New Roman" w:cs="Times New Roman"/>
          <w:sz w:val="24"/>
          <w:szCs w:val="24"/>
          <w:lang w:eastAsia="pl-PL"/>
        </w:rPr>
        <w:t xml:space="preserve"> GG ATCC 53103 w 1 kropli</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70 - </w:t>
      </w:r>
      <w:proofErr w:type="spellStart"/>
      <w:r w:rsidRPr="004F1EE0">
        <w:rPr>
          <w:rFonts w:ascii="Times New Roman" w:eastAsia="Times New Roman" w:hAnsi="Times New Roman" w:cs="Times New Roman"/>
          <w:sz w:val="24"/>
          <w:szCs w:val="24"/>
          <w:lang w:eastAsia="pl-PL"/>
        </w:rPr>
        <w:t>Cholecarcyferol</w:t>
      </w:r>
      <w:proofErr w:type="spellEnd"/>
      <w:r w:rsidRPr="004F1EE0">
        <w:rPr>
          <w:rFonts w:ascii="Times New Roman" w:eastAsia="Times New Roman" w:hAnsi="Times New Roman" w:cs="Times New Roman"/>
          <w:sz w:val="24"/>
          <w:szCs w:val="24"/>
          <w:lang w:eastAsia="pl-PL"/>
        </w:rPr>
        <w:t>, roztwór doustny 500j.m./krople</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71 - </w:t>
      </w:r>
      <w:proofErr w:type="spellStart"/>
      <w:r w:rsidRPr="004F1EE0">
        <w:rPr>
          <w:rFonts w:ascii="Times New Roman" w:eastAsia="Times New Roman" w:hAnsi="Times New Roman" w:cs="Times New Roman"/>
          <w:sz w:val="24"/>
          <w:szCs w:val="24"/>
          <w:lang w:eastAsia="pl-PL"/>
        </w:rPr>
        <w:t>Rivaroxibanum</w:t>
      </w:r>
      <w:proofErr w:type="spellEnd"/>
      <w:r w:rsidRPr="004F1EE0">
        <w:rPr>
          <w:rFonts w:ascii="Times New Roman" w:eastAsia="Times New Roman" w:hAnsi="Times New Roman" w:cs="Times New Roman"/>
          <w:sz w:val="24"/>
          <w:szCs w:val="24"/>
          <w:lang w:eastAsia="pl-PL"/>
        </w:rPr>
        <w:t>, tabl. 15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72 - </w:t>
      </w:r>
      <w:proofErr w:type="spellStart"/>
      <w:r w:rsidRPr="004F1EE0">
        <w:rPr>
          <w:rFonts w:ascii="Times New Roman" w:eastAsia="Times New Roman" w:hAnsi="Times New Roman" w:cs="Times New Roman"/>
          <w:sz w:val="24"/>
          <w:szCs w:val="24"/>
          <w:lang w:eastAsia="pl-PL"/>
        </w:rPr>
        <w:t>Rivaroxibanum</w:t>
      </w:r>
      <w:proofErr w:type="spellEnd"/>
      <w:r w:rsidRPr="004F1EE0">
        <w:rPr>
          <w:rFonts w:ascii="Times New Roman" w:eastAsia="Times New Roman" w:hAnsi="Times New Roman" w:cs="Times New Roman"/>
          <w:sz w:val="24"/>
          <w:szCs w:val="24"/>
          <w:lang w:eastAsia="pl-PL"/>
        </w:rPr>
        <w:t xml:space="preserve">, tabl. 20 mg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73 - </w:t>
      </w:r>
      <w:proofErr w:type="spellStart"/>
      <w:r w:rsidRPr="004F1EE0">
        <w:rPr>
          <w:rFonts w:ascii="Times New Roman" w:eastAsia="Times New Roman" w:hAnsi="Times New Roman" w:cs="Times New Roman"/>
          <w:sz w:val="24"/>
          <w:szCs w:val="24"/>
          <w:lang w:eastAsia="pl-PL"/>
        </w:rPr>
        <w:t>Hioscinum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butylobromidum</w:t>
      </w:r>
      <w:proofErr w:type="spellEnd"/>
      <w:r w:rsidRPr="004F1EE0">
        <w:rPr>
          <w:rFonts w:ascii="Times New Roman" w:eastAsia="Times New Roman" w:hAnsi="Times New Roman" w:cs="Times New Roman"/>
          <w:sz w:val="24"/>
          <w:szCs w:val="24"/>
          <w:lang w:eastAsia="pl-PL"/>
        </w:rPr>
        <w:t>, czopki doodbytnicze 10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74 - </w:t>
      </w:r>
      <w:proofErr w:type="spellStart"/>
      <w:r w:rsidRPr="004F1EE0">
        <w:rPr>
          <w:rFonts w:ascii="Times New Roman" w:eastAsia="Times New Roman" w:hAnsi="Times New Roman" w:cs="Times New Roman"/>
          <w:sz w:val="24"/>
          <w:szCs w:val="24"/>
          <w:lang w:eastAsia="pl-PL"/>
        </w:rPr>
        <w:t>Dydrogesteron</w:t>
      </w:r>
      <w:proofErr w:type="spellEnd"/>
      <w:r w:rsidRPr="004F1EE0">
        <w:rPr>
          <w:rFonts w:ascii="Times New Roman" w:eastAsia="Times New Roman" w:hAnsi="Times New Roman" w:cs="Times New Roman"/>
          <w:sz w:val="24"/>
          <w:szCs w:val="24"/>
          <w:lang w:eastAsia="pl-PL"/>
        </w:rPr>
        <w:t xml:space="preserve">, tabl. </w:t>
      </w:r>
      <w:proofErr w:type="spellStart"/>
      <w:r w:rsidRPr="004F1EE0">
        <w:rPr>
          <w:rFonts w:ascii="Times New Roman" w:eastAsia="Times New Roman" w:hAnsi="Times New Roman" w:cs="Times New Roman"/>
          <w:sz w:val="24"/>
          <w:szCs w:val="24"/>
          <w:lang w:eastAsia="pl-PL"/>
        </w:rPr>
        <w:t>powl</w:t>
      </w:r>
      <w:proofErr w:type="spellEnd"/>
      <w:r w:rsidRPr="004F1EE0">
        <w:rPr>
          <w:rFonts w:ascii="Times New Roman" w:eastAsia="Times New Roman" w:hAnsi="Times New Roman" w:cs="Times New Roman"/>
          <w:sz w:val="24"/>
          <w:szCs w:val="24"/>
          <w:lang w:eastAsia="pl-PL"/>
        </w:rPr>
        <w:t>. 10mg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75 - Streptokinaza + </w:t>
      </w:r>
      <w:proofErr w:type="spellStart"/>
      <w:r w:rsidRPr="004F1EE0">
        <w:rPr>
          <w:rFonts w:ascii="Times New Roman" w:eastAsia="Times New Roman" w:hAnsi="Times New Roman" w:cs="Times New Roman"/>
          <w:sz w:val="24"/>
          <w:szCs w:val="24"/>
          <w:lang w:eastAsia="pl-PL"/>
        </w:rPr>
        <w:t>Streptodornaza</w:t>
      </w:r>
      <w:proofErr w:type="spellEnd"/>
      <w:r w:rsidRPr="004F1EE0">
        <w:rPr>
          <w:rFonts w:ascii="Times New Roman" w:eastAsia="Times New Roman" w:hAnsi="Times New Roman" w:cs="Times New Roman"/>
          <w:sz w:val="24"/>
          <w:szCs w:val="24"/>
          <w:lang w:eastAsia="pl-PL"/>
        </w:rPr>
        <w:t xml:space="preserve"> 15000j.m+ 1250 </w:t>
      </w:r>
      <w:proofErr w:type="spellStart"/>
      <w:r w:rsidRPr="004F1EE0">
        <w:rPr>
          <w:rFonts w:ascii="Times New Roman" w:eastAsia="Times New Roman" w:hAnsi="Times New Roman" w:cs="Times New Roman"/>
          <w:sz w:val="24"/>
          <w:szCs w:val="24"/>
          <w:lang w:eastAsia="pl-PL"/>
        </w:rPr>
        <w:t>j.m</w:t>
      </w:r>
      <w:proofErr w:type="spellEnd"/>
      <w:r w:rsidRPr="004F1EE0">
        <w:rPr>
          <w:rFonts w:ascii="Times New Roman" w:eastAsia="Times New Roman" w:hAnsi="Times New Roman" w:cs="Times New Roman"/>
          <w:sz w:val="24"/>
          <w:szCs w:val="24"/>
          <w:lang w:eastAsia="pl-PL"/>
        </w:rPr>
        <w:t xml:space="preserve"> czopki doodbytnicze</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76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76 - Progesteron, tabl. podjęzykowe 50mg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77 - Progesteron, tabl. dopochwowe 50mg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78</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78 - </w:t>
      </w:r>
      <w:proofErr w:type="spellStart"/>
      <w:r w:rsidRPr="004F1EE0">
        <w:rPr>
          <w:rFonts w:ascii="Times New Roman" w:eastAsia="Times New Roman" w:hAnsi="Times New Roman" w:cs="Times New Roman"/>
          <w:sz w:val="24"/>
          <w:szCs w:val="24"/>
          <w:lang w:eastAsia="pl-PL"/>
        </w:rPr>
        <w:t>Lidocainum</w:t>
      </w:r>
      <w:proofErr w:type="spellEnd"/>
      <w:r w:rsidRPr="004F1EE0">
        <w:rPr>
          <w:rFonts w:ascii="Times New Roman" w:eastAsia="Times New Roman" w:hAnsi="Times New Roman" w:cs="Times New Roman"/>
          <w:sz w:val="24"/>
          <w:szCs w:val="24"/>
          <w:lang w:eastAsia="pl-PL"/>
        </w:rPr>
        <w:t xml:space="preserve"> 20ml,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xml:space="preserve">. iv. lub </w:t>
      </w:r>
      <w:proofErr w:type="spellStart"/>
      <w:r w:rsidRPr="004F1EE0">
        <w:rPr>
          <w:rFonts w:ascii="Times New Roman" w:eastAsia="Times New Roman" w:hAnsi="Times New Roman" w:cs="Times New Roman"/>
          <w:sz w:val="24"/>
          <w:szCs w:val="24"/>
          <w:lang w:eastAsia="pl-PL"/>
        </w:rPr>
        <w:t>dotkankowe</w:t>
      </w:r>
      <w:proofErr w:type="spellEnd"/>
      <w:r w:rsidRPr="004F1EE0">
        <w:rPr>
          <w:rFonts w:ascii="Times New Roman" w:eastAsia="Times New Roman" w:hAnsi="Times New Roman" w:cs="Times New Roman"/>
          <w:sz w:val="24"/>
          <w:szCs w:val="24"/>
          <w:lang w:eastAsia="pl-PL"/>
        </w:rPr>
        <w:t xml:space="preserve"> (roztwór) 20mg/ml fiol 20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79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79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79 - </w:t>
      </w:r>
      <w:proofErr w:type="spellStart"/>
      <w:r w:rsidRPr="004F1EE0">
        <w:rPr>
          <w:rFonts w:ascii="Times New Roman" w:eastAsia="Times New Roman" w:hAnsi="Times New Roman" w:cs="Times New Roman"/>
          <w:sz w:val="24"/>
          <w:szCs w:val="24"/>
          <w:lang w:eastAsia="pl-PL"/>
        </w:rPr>
        <w:t>Fitomenandion</w:t>
      </w:r>
      <w:proofErr w:type="spellEnd"/>
      <w:r w:rsidRPr="004F1EE0">
        <w:rPr>
          <w:rFonts w:ascii="Times New Roman" w:eastAsia="Times New Roman" w:hAnsi="Times New Roman" w:cs="Times New Roman"/>
          <w:sz w:val="24"/>
          <w:szCs w:val="24"/>
          <w:lang w:eastAsia="pl-PL"/>
        </w:rPr>
        <w:t xml:space="preserve"> 2mg/0,2ml 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80 - </w:t>
      </w:r>
      <w:proofErr w:type="spellStart"/>
      <w:r w:rsidRPr="004F1EE0">
        <w:rPr>
          <w:rFonts w:ascii="Times New Roman" w:eastAsia="Times New Roman" w:hAnsi="Times New Roman" w:cs="Times New Roman"/>
          <w:sz w:val="24"/>
          <w:szCs w:val="24"/>
          <w:lang w:eastAsia="pl-PL"/>
        </w:rPr>
        <w:t>Fitomenandion</w:t>
      </w:r>
      <w:proofErr w:type="spellEnd"/>
      <w:r w:rsidRPr="004F1EE0">
        <w:rPr>
          <w:rFonts w:ascii="Times New Roman" w:eastAsia="Times New Roman" w:hAnsi="Times New Roman" w:cs="Times New Roman"/>
          <w:sz w:val="24"/>
          <w:szCs w:val="24"/>
          <w:lang w:eastAsia="pl-PL"/>
        </w:rPr>
        <w:t xml:space="preserve"> 2mg kapsułki typu twist off</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81</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81 - </w:t>
      </w:r>
      <w:proofErr w:type="spellStart"/>
      <w:r w:rsidRPr="004F1EE0">
        <w:rPr>
          <w:rFonts w:ascii="Times New Roman" w:eastAsia="Times New Roman" w:hAnsi="Times New Roman" w:cs="Times New Roman"/>
          <w:sz w:val="24"/>
          <w:szCs w:val="24"/>
          <w:lang w:eastAsia="pl-PL"/>
        </w:rPr>
        <w:t>Fluticasonum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Salmeterolum</w:t>
      </w:r>
      <w:proofErr w:type="spellEnd"/>
      <w:r w:rsidRPr="004F1EE0">
        <w:rPr>
          <w:rFonts w:ascii="Times New Roman" w:eastAsia="Times New Roman" w:hAnsi="Times New Roman" w:cs="Times New Roman"/>
          <w:sz w:val="24"/>
          <w:szCs w:val="24"/>
          <w:lang w:eastAsia="pl-PL"/>
        </w:rPr>
        <w:t xml:space="preserve">, 100 </w:t>
      </w:r>
      <w:proofErr w:type="spellStart"/>
      <w:r w:rsidRPr="004F1EE0">
        <w:rPr>
          <w:rFonts w:ascii="Times New Roman" w:eastAsia="Times New Roman" w:hAnsi="Times New Roman" w:cs="Times New Roman"/>
          <w:sz w:val="24"/>
          <w:szCs w:val="24"/>
          <w:lang w:eastAsia="pl-PL"/>
        </w:rPr>
        <w:t>mcg</w:t>
      </w:r>
      <w:proofErr w:type="spellEnd"/>
      <w:r w:rsidRPr="004F1EE0">
        <w:rPr>
          <w:rFonts w:ascii="Times New Roman" w:eastAsia="Times New Roman" w:hAnsi="Times New Roman" w:cs="Times New Roman"/>
          <w:sz w:val="24"/>
          <w:szCs w:val="24"/>
          <w:lang w:eastAsia="pl-PL"/>
        </w:rPr>
        <w:t xml:space="preserve"> , 50 </w:t>
      </w:r>
      <w:proofErr w:type="spellStart"/>
      <w:r w:rsidRPr="004F1EE0">
        <w:rPr>
          <w:rFonts w:ascii="Times New Roman" w:eastAsia="Times New Roman" w:hAnsi="Times New Roman" w:cs="Times New Roman"/>
          <w:sz w:val="24"/>
          <w:szCs w:val="24"/>
          <w:lang w:eastAsia="pl-PL"/>
        </w:rPr>
        <w:t>mcg</w:t>
      </w:r>
      <w:proofErr w:type="spellEnd"/>
      <w:r w:rsidRPr="004F1EE0">
        <w:rPr>
          <w:rFonts w:ascii="Times New Roman" w:eastAsia="Times New Roman" w:hAnsi="Times New Roman" w:cs="Times New Roman"/>
          <w:sz w:val="24"/>
          <w:szCs w:val="24"/>
          <w:lang w:eastAsia="pl-PL"/>
        </w:rPr>
        <w:t>, proszek do inhalacji</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4F1EE0">
        <w:rPr>
          <w:rFonts w:ascii="Times New Roman" w:eastAsia="Times New Roman" w:hAnsi="Times New Roman" w:cs="Times New Roman"/>
          <w:b/>
          <w:bCs/>
          <w:sz w:val="24"/>
          <w:szCs w:val="24"/>
          <w:lang w:eastAsia="pl-PL"/>
        </w:rPr>
        <w:lastRenderedPageBreak/>
        <w:t>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82 - </w:t>
      </w:r>
      <w:proofErr w:type="spellStart"/>
      <w:r w:rsidRPr="004F1EE0">
        <w:rPr>
          <w:rFonts w:ascii="Times New Roman" w:eastAsia="Times New Roman" w:hAnsi="Times New Roman" w:cs="Times New Roman"/>
          <w:sz w:val="24"/>
          <w:szCs w:val="24"/>
          <w:lang w:eastAsia="pl-PL"/>
        </w:rPr>
        <w:t>Atropinum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0,5 mg/1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83</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83</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83 - </w:t>
      </w:r>
      <w:proofErr w:type="spellStart"/>
      <w:r w:rsidRPr="004F1EE0">
        <w:rPr>
          <w:rFonts w:ascii="Times New Roman" w:eastAsia="Times New Roman" w:hAnsi="Times New Roman" w:cs="Times New Roman"/>
          <w:sz w:val="24"/>
          <w:szCs w:val="24"/>
          <w:lang w:eastAsia="pl-PL"/>
        </w:rPr>
        <w:t>Atropinum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(roztwór) 1 mg/1 ml</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84</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84</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84 - </w:t>
      </w:r>
      <w:proofErr w:type="spellStart"/>
      <w:r w:rsidRPr="004F1EE0">
        <w:rPr>
          <w:rFonts w:ascii="Times New Roman" w:eastAsia="Times New Roman" w:hAnsi="Times New Roman" w:cs="Times New Roman"/>
          <w:sz w:val="24"/>
          <w:szCs w:val="24"/>
          <w:lang w:eastAsia="pl-PL"/>
        </w:rPr>
        <w:t>Diclofenac</w:t>
      </w:r>
      <w:proofErr w:type="spellEnd"/>
      <w:r w:rsidRPr="004F1EE0">
        <w:rPr>
          <w:rFonts w:ascii="Times New Roman" w:eastAsia="Times New Roman" w:hAnsi="Times New Roman" w:cs="Times New Roman"/>
          <w:sz w:val="24"/>
          <w:szCs w:val="24"/>
          <w:lang w:eastAsia="pl-PL"/>
        </w:rPr>
        <w:t>, czopki 100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85</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85</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85 - </w:t>
      </w:r>
      <w:proofErr w:type="spellStart"/>
      <w:r w:rsidRPr="004F1EE0">
        <w:rPr>
          <w:rFonts w:ascii="Times New Roman" w:eastAsia="Times New Roman" w:hAnsi="Times New Roman" w:cs="Times New Roman"/>
          <w:sz w:val="24"/>
          <w:szCs w:val="24"/>
          <w:lang w:eastAsia="pl-PL"/>
        </w:rPr>
        <w:t>Ampicillinum</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inj</w:t>
      </w:r>
      <w:proofErr w:type="spellEnd"/>
      <w:r w:rsidRPr="004F1EE0">
        <w:rPr>
          <w:rFonts w:ascii="Times New Roman" w:eastAsia="Times New Roman" w:hAnsi="Times New Roman" w:cs="Times New Roman"/>
          <w:sz w:val="24"/>
          <w:szCs w:val="24"/>
          <w:lang w:eastAsia="pl-PL"/>
        </w:rPr>
        <w:t>. im./iv. (proszek do p. roztworu) 2000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lastRenderedPageBreak/>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86</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86</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86 - </w:t>
      </w:r>
      <w:proofErr w:type="spellStart"/>
      <w:r w:rsidRPr="004F1EE0">
        <w:rPr>
          <w:rFonts w:ascii="Times New Roman" w:eastAsia="Times New Roman" w:hAnsi="Times New Roman" w:cs="Times New Roman"/>
          <w:sz w:val="24"/>
          <w:szCs w:val="24"/>
          <w:lang w:eastAsia="pl-PL"/>
        </w:rPr>
        <w:t>Nitrendipinum</w:t>
      </w:r>
      <w:proofErr w:type="spellEnd"/>
      <w:r w:rsidRPr="004F1EE0">
        <w:rPr>
          <w:rFonts w:ascii="Times New Roman" w:eastAsia="Times New Roman" w:hAnsi="Times New Roman" w:cs="Times New Roman"/>
          <w:sz w:val="24"/>
          <w:szCs w:val="24"/>
          <w:lang w:eastAsia="pl-PL"/>
        </w:rPr>
        <w:t>, tabl. 20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87</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87</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87 - </w:t>
      </w:r>
      <w:proofErr w:type="spellStart"/>
      <w:r w:rsidRPr="004F1EE0">
        <w:rPr>
          <w:rFonts w:ascii="Times New Roman" w:eastAsia="Times New Roman" w:hAnsi="Times New Roman" w:cs="Times New Roman"/>
          <w:sz w:val="24"/>
          <w:szCs w:val="24"/>
          <w:lang w:eastAsia="pl-PL"/>
        </w:rPr>
        <w:t>Nystatinum</w:t>
      </w:r>
      <w:proofErr w:type="spellEnd"/>
      <w:r w:rsidRPr="004F1EE0">
        <w:rPr>
          <w:rFonts w:ascii="Times New Roman" w:eastAsia="Times New Roman" w:hAnsi="Times New Roman" w:cs="Times New Roman"/>
          <w:sz w:val="24"/>
          <w:szCs w:val="24"/>
          <w:lang w:eastAsia="pl-PL"/>
        </w:rPr>
        <w:t>, tabl. dopochwowe 0,1 mln. j.m.</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lastRenderedPageBreak/>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88</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88</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88 - </w:t>
      </w:r>
      <w:proofErr w:type="spellStart"/>
      <w:r w:rsidRPr="004F1EE0">
        <w:rPr>
          <w:rFonts w:ascii="Times New Roman" w:eastAsia="Times New Roman" w:hAnsi="Times New Roman" w:cs="Times New Roman"/>
          <w:sz w:val="24"/>
          <w:szCs w:val="24"/>
          <w:lang w:eastAsia="pl-PL"/>
        </w:rPr>
        <w:t>Methotrexat</w:t>
      </w:r>
      <w:proofErr w:type="spellEnd"/>
      <w:r w:rsidRPr="004F1EE0">
        <w:rPr>
          <w:rFonts w:ascii="Times New Roman" w:eastAsia="Times New Roman" w:hAnsi="Times New Roman" w:cs="Times New Roman"/>
          <w:sz w:val="24"/>
          <w:szCs w:val="24"/>
          <w:lang w:eastAsia="pl-PL"/>
        </w:rPr>
        <w:t xml:space="preserve"> koncentrat do sporządzania roztworu do infuzji, 1 mg</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89</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89</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lastRenderedPageBreak/>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89 - </w:t>
      </w:r>
      <w:proofErr w:type="spellStart"/>
      <w:r w:rsidRPr="004F1EE0">
        <w:rPr>
          <w:rFonts w:ascii="Times New Roman" w:eastAsia="Times New Roman" w:hAnsi="Times New Roman" w:cs="Times New Roman"/>
          <w:sz w:val="24"/>
          <w:szCs w:val="24"/>
          <w:lang w:eastAsia="pl-PL"/>
        </w:rPr>
        <w:t>Epirubicini</w:t>
      </w:r>
      <w:proofErr w:type="spellEnd"/>
      <w:r w:rsidRPr="004F1EE0">
        <w:rPr>
          <w:rFonts w:ascii="Times New Roman" w:eastAsia="Times New Roman" w:hAnsi="Times New Roman" w:cs="Times New Roman"/>
          <w:sz w:val="24"/>
          <w:szCs w:val="24"/>
          <w:lang w:eastAsia="pl-PL"/>
        </w:rPr>
        <w:t xml:space="preserve"> </w:t>
      </w:r>
      <w:proofErr w:type="spellStart"/>
      <w:r w:rsidRPr="004F1EE0">
        <w:rPr>
          <w:rFonts w:ascii="Times New Roman" w:eastAsia="Times New Roman" w:hAnsi="Times New Roman" w:cs="Times New Roman"/>
          <w:sz w:val="24"/>
          <w:szCs w:val="24"/>
          <w:lang w:eastAsia="pl-PL"/>
        </w:rPr>
        <w:t>hydrochloridum</w:t>
      </w:r>
      <w:proofErr w:type="spellEnd"/>
      <w:r w:rsidRPr="004F1EE0">
        <w:rPr>
          <w:rFonts w:ascii="Times New Roman" w:eastAsia="Times New Roman" w:hAnsi="Times New Roman" w:cs="Times New Roman"/>
          <w:sz w:val="24"/>
          <w:szCs w:val="24"/>
          <w:lang w:eastAsia="pl-PL"/>
        </w:rPr>
        <w:t xml:space="preserve">,, koncentrat do sporządzania roztworu do infuzji/roztwór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t>/</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90</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90</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90 - </w:t>
      </w:r>
      <w:proofErr w:type="spellStart"/>
      <w:r w:rsidRPr="004F1EE0">
        <w:rPr>
          <w:rFonts w:ascii="Times New Roman" w:eastAsia="Times New Roman" w:hAnsi="Times New Roman" w:cs="Times New Roman"/>
          <w:sz w:val="24"/>
          <w:szCs w:val="24"/>
          <w:lang w:eastAsia="pl-PL"/>
        </w:rPr>
        <w:t>Mitomycinum</w:t>
      </w:r>
      <w:proofErr w:type="spellEnd"/>
      <w:r w:rsidRPr="004F1EE0">
        <w:rPr>
          <w:rFonts w:ascii="Times New Roman" w:eastAsia="Times New Roman" w:hAnsi="Times New Roman" w:cs="Times New Roman"/>
          <w:sz w:val="24"/>
          <w:szCs w:val="24"/>
          <w:lang w:eastAsia="pl-PL"/>
        </w:rPr>
        <w:t xml:space="preserve">, proszek do sporządzenia roztworu do </w:t>
      </w:r>
      <w:proofErr w:type="spellStart"/>
      <w:r w:rsidRPr="004F1EE0">
        <w:rPr>
          <w:rFonts w:ascii="Times New Roman" w:eastAsia="Times New Roman" w:hAnsi="Times New Roman" w:cs="Times New Roman"/>
          <w:sz w:val="24"/>
          <w:szCs w:val="24"/>
          <w:lang w:eastAsia="pl-PL"/>
        </w:rPr>
        <w:t>wstrzykiwań</w:t>
      </w:r>
      <w:proofErr w:type="spellEnd"/>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91</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 xml:space="preserve">Pakiet 91 </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lastRenderedPageBreak/>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91 - </w:t>
      </w:r>
      <w:proofErr w:type="spellStart"/>
      <w:r w:rsidRPr="004F1EE0">
        <w:rPr>
          <w:rFonts w:ascii="Times New Roman" w:eastAsia="Times New Roman" w:hAnsi="Times New Roman" w:cs="Times New Roman"/>
          <w:sz w:val="24"/>
          <w:szCs w:val="24"/>
          <w:lang w:eastAsia="pl-PL"/>
        </w:rPr>
        <w:t>Vinorelbinum</w:t>
      </w:r>
      <w:proofErr w:type="spellEnd"/>
      <w:r w:rsidRPr="004F1EE0">
        <w:rPr>
          <w:rFonts w:ascii="Times New Roman" w:eastAsia="Times New Roman" w:hAnsi="Times New Roman" w:cs="Times New Roman"/>
          <w:sz w:val="24"/>
          <w:szCs w:val="24"/>
          <w:lang w:eastAsia="pl-PL"/>
        </w:rPr>
        <w:t xml:space="preserve">, koncentrat do sporządzania roztworu do infuzji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4F1EE0" w:rsidRPr="004F1EE0" w:rsidTr="004F1EE0">
        <w:trPr>
          <w:tblCellSpacing w:w="15" w:type="dxa"/>
        </w:trPr>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92</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Nazwa: </w:t>
            </w:r>
          </w:p>
        </w:tc>
        <w:tc>
          <w:tcPr>
            <w:tcW w:w="0" w:type="auto"/>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Pakiet 92</w:t>
            </w:r>
          </w:p>
        </w:tc>
      </w:tr>
    </w:tbl>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b/>
          <w:bCs/>
          <w:sz w:val="24"/>
          <w:szCs w:val="24"/>
          <w:lang w:eastAsia="pl-PL"/>
        </w:rPr>
        <w:t xml:space="preserve">1) Krótki opis przedmiotu zamówienia </w:t>
      </w:r>
      <w:r w:rsidRPr="004F1EE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1EE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1EE0">
        <w:rPr>
          <w:rFonts w:ascii="Times New Roman" w:eastAsia="Times New Roman" w:hAnsi="Times New Roman" w:cs="Times New Roman"/>
          <w:b/>
          <w:bCs/>
          <w:sz w:val="24"/>
          <w:szCs w:val="24"/>
          <w:lang w:eastAsia="pl-PL"/>
        </w:rPr>
        <w:t>budowlane:</w:t>
      </w:r>
      <w:r w:rsidRPr="004F1EE0">
        <w:rPr>
          <w:rFonts w:ascii="Times New Roman" w:eastAsia="Times New Roman" w:hAnsi="Times New Roman" w:cs="Times New Roman"/>
          <w:sz w:val="24"/>
          <w:szCs w:val="24"/>
          <w:lang w:eastAsia="pl-PL"/>
        </w:rPr>
        <w:t>Pakiet</w:t>
      </w:r>
      <w:proofErr w:type="spellEnd"/>
      <w:r w:rsidRPr="004F1EE0">
        <w:rPr>
          <w:rFonts w:ascii="Times New Roman" w:eastAsia="Times New Roman" w:hAnsi="Times New Roman" w:cs="Times New Roman"/>
          <w:sz w:val="24"/>
          <w:szCs w:val="24"/>
          <w:lang w:eastAsia="pl-PL"/>
        </w:rPr>
        <w:t xml:space="preserve"> 92 - </w:t>
      </w:r>
      <w:proofErr w:type="spellStart"/>
      <w:r w:rsidRPr="004F1EE0">
        <w:rPr>
          <w:rFonts w:ascii="Times New Roman" w:eastAsia="Times New Roman" w:hAnsi="Times New Roman" w:cs="Times New Roman"/>
          <w:sz w:val="24"/>
          <w:szCs w:val="24"/>
          <w:lang w:eastAsia="pl-PL"/>
        </w:rPr>
        <w:t>Pemetreksed</w:t>
      </w:r>
      <w:proofErr w:type="spellEnd"/>
      <w:r w:rsidRPr="004F1EE0">
        <w:rPr>
          <w:rFonts w:ascii="Times New Roman" w:eastAsia="Times New Roman" w:hAnsi="Times New Roman" w:cs="Times New Roman"/>
          <w:sz w:val="24"/>
          <w:szCs w:val="24"/>
          <w:lang w:eastAsia="pl-PL"/>
        </w:rPr>
        <w:t xml:space="preserve"> proszek do </w:t>
      </w:r>
      <w:proofErr w:type="spellStart"/>
      <w:r w:rsidRPr="004F1EE0">
        <w:rPr>
          <w:rFonts w:ascii="Times New Roman" w:eastAsia="Times New Roman" w:hAnsi="Times New Roman" w:cs="Times New Roman"/>
          <w:sz w:val="24"/>
          <w:szCs w:val="24"/>
          <w:lang w:eastAsia="pl-PL"/>
        </w:rPr>
        <w:t>sporzadzania</w:t>
      </w:r>
      <w:proofErr w:type="spellEnd"/>
      <w:r w:rsidRPr="004F1EE0">
        <w:rPr>
          <w:rFonts w:ascii="Times New Roman" w:eastAsia="Times New Roman" w:hAnsi="Times New Roman" w:cs="Times New Roman"/>
          <w:sz w:val="24"/>
          <w:szCs w:val="24"/>
          <w:lang w:eastAsia="pl-PL"/>
        </w:rPr>
        <w:t xml:space="preserve"> koncentratu roztworu do infuzji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2) Wspólny Słownik Zamówień(CPV): </w:t>
      </w:r>
      <w:r w:rsidRPr="004F1EE0">
        <w:rPr>
          <w:rFonts w:ascii="Times New Roman" w:eastAsia="Times New Roman" w:hAnsi="Times New Roman" w:cs="Times New Roman"/>
          <w:sz w:val="24"/>
          <w:szCs w:val="24"/>
          <w:lang w:eastAsia="pl-PL"/>
        </w:rPr>
        <w:t xml:space="preserve">33690000-3,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3) Wartość części zamówienia(jeżeli zamawiający podaje informacje o wartości zamówienia):</w:t>
      </w:r>
      <w:r w:rsidRPr="004F1EE0">
        <w:rPr>
          <w:rFonts w:ascii="Times New Roman" w:eastAsia="Times New Roman" w:hAnsi="Times New Roman" w:cs="Times New Roman"/>
          <w:sz w:val="24"/>
          <w:szCs w:val="24"/>
          <w:lang w:eastAsia="pl-PL"/>
        </w:rPr>
        <w:br/>
        <w:t xml:space="preserve">Wartość bez VAT: </w:t>
      </w:r>
      <w:r w:rsidRPr="004F1EE0">
        <w:rPr>
          <w:rFonts w:ascii="Times New Roman" w:eastAsia="Times New Roman" w:hAnsi="Times New Roman" w:cs="Times New Roman"/>
          <w:sz w:val="24"/>
          <w:szCs w:val="24"/>
          <w:lang w:eastAsia="pl-PL"/>
        </w:rPr>
        <w:br/>
        <w:t xml:space="preserve">Waluta: </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4) Czas trwania lub termin wykonania: </w:t>
      </w:r>
      <w:r w:rsidRPr="004F1EE0">
        <w:rPr>
          <w:rFonts w:ascii="Times New Roman" w:eastAsia="Times New Roman" w:hAnsi="Times New Roman" w:cs="Times New Roman"/>
          <w:sz w:val="24"/>
          <w:szCs w:val="24"/>
          <w:lang w:eastAsia="pl-PL"/>
        </w:rPr>
        <w:br/>
        <w:t xml:space="preserve">okres w miesiącach: </w:t>
      </w:r>
      <w:r w:rsidRPr="004F1EE0">
        <w:rPr>
          <w:rFonts w:ascii="Times New Roman" w:eastAsia="Times New Roman" w:hAnsi="Times New Roman" w:cs="Times New Roman"/>
          <w:sz w:val="24"/>
          <w:szCs w:val="24"/>
          <w:lang w:eastAsia="pl-PL"/>
        </w:rPr>
        <w:br/>
        <w:t xml:space="preserve">okres w dniach: </w:t>
      </w:r>
      <w:r w:rsidRPr="004F1EE0">
        <w:rPr>
          <w:rFonts w:ascii="Times New Roman" w:eastAsia="Times New Roman" w:hAnsi="Times New Roman" w:cs="Times New Roman"/>
          <w:sz w:val="24"/>
          <w:szCs w:val="24"/>
          <w:lang w:eastAsia="pl-PL"/>
        </w:rPr>
        <w:br/>
        <w:t xml:space="preserve">data rozpoczęcia: </w:t>
      </w:r>
      <w:r w:rsidRPr="004F1EE0">
        <w:rPr>
          <w:rFonts w:ascii="Times New Roman" w:eastAsia="Times New Roman" w:hAnsi="Times New Roman" w:cs="Times New Roman"/>
          <w:sz w:val="24"/>
          <w:szCs w:val="24"/>
          <w:lang w:eastAsia="pl-PL"/>
        </w:rPr>
        <w:br/>
        <w:t>data zakończenia: 2018-12-31</w:t>
      </w: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Znaczenie</w:t>
            </w:r>
          </w:p>
        </w:tc>
      </w:tr>
      <w:tr w:rsidR="004F1EE0" w:rsidRPr="004F1EE0" w:rsidTr="004F1EE0">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1EE0" w:rsidRPr="004F1EE0" w:rsidRDefault="004F1EE0" w:rsidP="004F1EE0">
            <w:pPr>
              <w:spacing w:after="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t>100,00</w:t>
            </w:r>
          </w:p>
        </w:tc>
      </w:tr>
    </w:tbl>
    <w:p w:rsidR="004F1EE0" w:rsidRPr="004F1EE0" w:rsidRDefault="004F1EE0" w:rsidP="004F1EE0">
      <w:pPr>
        <w:spacing w:after="240" w:line="240" w:lineRule="auto"/>
        <w:rPr>
          <w:rFonts w:ascii="Times New Roman" w:eastAsia="Times New Roman" w:hAnsi="Times New Roman" w:cs="Times New Roman"/>
          <w:sz w:val="24"/>
          <w:szCs w:val="24"/>
          <w:lang w:eastAsia="pl-PL"/>
        </w:rPr>
      </w:pPr>
      <w:r w:rsidRPr="004F1EE0">
        <w:rPr>
          <w:rFonts w:ascii="Times New Roman" w:eastAsia="Times New Roman" w:hAnsi="Times New Roman" w:cs="Times New Roman"/>
          <w:sz w:val="24"/>
          <w:szCs w:val="24"/>
          <w:lang w:eastAsia="pl-PL"/>
        </w:rPr>
        <w:br/>
      </w:r>
      <w:r w:rsidRPr="004F1EE0">
        <w:rPr>
          <w:rFonts w:ascii="Times New Roman" w:eastAsia="Times New Roman" w:hAnsi="Times New Roman" w:cs="Times New Roman"/>
          <w:b/>
          <w:bCs/>
          <w:sz w:val="24"/>
          <w:szCs w:val="24"/>
          <w:lang w:eastAsia="pl-PL"/>
        </w:rPr>
        <w:t xml:space="preserve">6) INFORMACJE </w:t>
      </w:r>
      <w:proofErr w:type="spellStart"/>
      <w:r w:rsidRPr="004F1EE0">
        <w:rPr>
          <w:rFonts w:ascii="Times New Roman" w:eastAsia="Times New Roman" w:hAnsi="Times New Roman" w:cs="Times New Roman"/>
          <w:b/>
          <w:bCs/>
          <w:sz w:val="24"/>
          <w:szCs w:val="24"/>
          <w:lang w:eastAsia="pl-PL"/>
        </w:rPr>
        <w:t>DODATKOWE:</w:t>
      </w:r>
      <w:r w:rsidRPr="004F1EE0">
        <w:rPr>
          <w:rFonts w:ascii="Times New Roman" w:eastAsia="Times New Roman" w:hAnsi="Times New Roman" w:cs="Times New Roman"/>
          <w:sz w:val="24"/>
          <w:szCs w:val="24"/>
          <w:lang w:eastAsia="pl-PL"/>
        </w:rPr>
        <w:t>Zamawiający</w:t>
      </w:r>
      <w:proofErr w:type="spellEnd"/>
      <w:r w:rsidRPr="004F1EE0">
        <w:rPr>
          <w:rFonts w:ascii="Times New Roman" w:eastAsia="Times New Roman" w:hAnsi="Times New Roman" w:cs="Times New Roman"/>
          <w:sz w:val="24"/>
          <w:szCs w:val="24"/>
          <w:lang w:eastAsia="pl-PL"/>
        </w:rPr>
        <w:t xml:space="preserve"> określa termin realizacji zamówienia publicznego j.n.: od podpisania umowy do 31.12.2018</w:t>
      </w:r>
      <w:r w:rsidRPr="004F1EE0">
        <w:rPr>
          <w:rFonts w:ascii="Times New Roman" w:eastAsia="Times New Roman" w:hAnsi="Times New Roman" w:cs="Times New Roman"/>
          <w:sz w:val="24"/>
          <w:szCs w:val="24"/>
          <w:lang w:eastAsia="pl-PL"/>
        </w:rPr>
        <w:br/>
      </w:r>
    </w:p>
    <w:p w:rsidR="004F1EE0" w:rsidRPr="004F1EE0" w:rsidRDefault="004F1EE0" w:rsidP="004F1EE0">
      <w:pPr>
        <w:spacing w:after="240" w:line="240" w:lineRule="auto"/>
        <w:rPr>
          <w:rFonts w:ascii="Times New Roman" w:eastAsia="Times New Roman" w:hAnsi="Times New Roman" w:cs="Times New Roman"/>
          <w:sz w:val="24"/>
          <w:szCs w:val="24"/>
          <w:lang w:eastAsia="pl-PL"/>
        </w:rPr>
      </w:pPr>
    </w:p>
    <w:p w:rsidR="004F1EE0" w:rsidRPr="004F1EE0" w:rsidRDefault="004F1EE0" w:rsidP="004F1EE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F1EE0" w:rsidRPr="004F1EE0" w:rsidTr="004F1EE0">
        <w:trPr>
          <w:tblCellSpacing w:w="15" w:type="dxa"/>
        </w:trPr>
        <w:tc>
          <w:tcPr>
            <w:tcW w:w="0" w:type="auto"/>
            <w:vAlign w:val="center"/>
            <w:hideMark/>
          </w:tcPr>
          <w:p w:rsidR="004F1EE0" w:rsidRPr="004F1EE0" w:rsidRDefault="004F1EE0" w:rsidP="004F1EE0">
            <w:pPr>
              <w:spacing w:after="240" w:line="240" w:lineRule="auto"/>
              <w:rPr>
                <w:rFonts w:ascii="Times New Roman" w:eastAsia="Times New Roman" w:hAnsi="Times New Roman" w:cs="Times New Roman"/>
                <w:sz w:val="24"/>
                <w:szCs w:val="24"/>
                <w:lang w:eastAsia="pl-PL"/>
              </w:rPr>
            </w:pPr>
          </w:p>
        </w:tc>
      </w:tr>
    </w:tbl>
    <w:p w:rsidR="004F1EE0" w:rsidRPr="004F1EE0" w:rsidRDefault="004F1EE0" w:rsidP="004F1EE0">
      <w:pPr>
        <w:pBdr>
          <w:top w:val="single" w:sz="6" w:space="1" w:color="auto"/>
        </w:pBdr>
        <w:spacing w:after="0" w:line="240" w:lineRule="auto"/>
        <w:jc w:val="center"/>
        <w:rPr>
          <w:rFonts w:ascii="Arial" w:eastAsia="Times New Roman" w:hAnsi="Arial" w:cs="Arial"/>
          <w:vanish/>
          <w:sz w:val="16"/>
          <w:szCs w:val="16"/>
          <w:lang w:eastAsia="pl-PL"/>
        </w:rPr>
      </w:pPr>
      <w:r w:rsidRPr="004F1EE0">
        <w:rPr>
          <w:rFonts w:ascii="Arial" w:eastAsia="Times New Roman" w:hAnsi="Arial" w:cs="Arial"/>
          <w:vanish/>
          <w:sz w:val="16"/>
          <w:szCs w:val="16"/>
          <w:lang w:eastAsia="pl-PL"/>
        </w:rPr>
        <w:t>Dół formularza</w:t>
      </w:r>
    </w:p>
    <w:p w:rsidR="004F1EE0" w:rsidRPr="004F1EE0" w:rsidRDefault="004F1EE0" w:rsidP="004F1EE0">
      <w:pPr>
        <w:pBdr>
          <w:bottom w:val="single" w:sz="6" w:space="1" w:color="auto"/>
        </w:pBdr>
        <w:spacing w:after="0" w:line="240" w:lineRule="auto"/>
        <w:jc w:val="center"/>
        <w:rPr>
          <w:rFonts w:ascii="Arial" w:eastAsia="Times New Roman" w:hAnsi="Arial" w:cs="Arial"/>
          <w:vanish/>
          <w:sz w:val="16"/>
          <w:szCs w:val="16"/>
          <w:lang w:eastAsia="pl-PL"/>
        </w:rPr>
      </w:pPr>
      <w:r w:rsidRPr="004F1EE0">
        <w:rPr>
          <w:rFonts w:ascii="Arial" w:eastAsia="Times New Roman" w:hAnsi="Arial" w:cs="Arial"/>
          <w:vanish/>
          <w:sz w:val="16"/>
          <w:szCs w:val="16"/>
          <w:lang w:eastAsia="pl-PL"/>
        </w:rPr>
        <w:t>Początek formularza</w:t>
      </w:r>
    </w:p>
    <w:p w:rsidR="004F1EE0" w:rsidRPr="004F1EE0" w:rsidRDefault="004F1EE0" w:rsidP="004F1EE0">
      <w:pPr>
        <w:pBdr>
          <w:top w:val="single" w:sz="6" w:space="1" w:color="auto"/>
        </w:pBdr>
        <w:spacing w:after="0" w:line="240" w:lineRule="auto"/>
        <w:jc w:val="center"/>
        <w:rPr>
          <w:rFonts w:ascii="Arial" w:eastAsia="Times New Roman" w:hAnsi="Arial" w:cs="Arial"/>
          <w:vanish/>
          <w:sz w:val="16"/>
          <w:szCs w:val="16"/>
          <w:lang w:eastAsia="pl-PL"/>
        </w:rPr>
      </w:pPr>
      <w:r w:rsidRPr="004F1EE0">
        <w:rPr>
          <w:rFonts w:ascii="Arial" w:eastAsia="Times New Roman" w:hAnsi="Arial" w:cs="Arial"/>
          <w:vanish/>
          <w:sz w:val="16"/>
          <w:szCs w:val="16"/>
          <w:lang w:eastAsia="pl-PL"/>
        </w:rPr>
        <w:t>Dół formularza</w:t>
      </w:r>
    </w:p>
    <w:p w:rsidR="00B77D00" w:rsidRDefault="00B77D00">
      <w:bookmarkStart w:id="0" w:name="_GoBack"/>
      <w:bookmarkEnd w:id="0"/>
    </w:p>
    <w:sectPr w:rsidR="00B77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E0"/>
    <w:rsid w:val="004F1EE0"/>
    <w:rsid w:val="00B77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1AC09-89DD-4B44-9057-E46CB810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F1EE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F1EE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F1EE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F1EE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72570">
      <w:bodyDiv w:val="1"/>
      <w:marLeft w:val="0"/>
      <w:marRight w:val="0"/>
      <w:marTop w:val="0"/>
      <w:marBottom w:val="0"/>
      <w:divBdr>
        <w:top w:val="none" w:sz="0" w:space="0" w:color="auto"/>
        <w:left w:val="none" w:sz="0" w:space="0" w:color="auto"/>
        <w:bottom w:val="none" w:sz="0" w:space="0" w:color="auto"/>
        <w:right w:val="none" w:sz="0" w:space="0" w:color="auto"/>
      </w:divBdr>
      <w:divsChild>
        <w:div w:id="1141732410">
          <w:marLeft w:val="0"/>
          <w:marRight w:val="0"/>
          <w:marTop w:val="0"/>
          <w:marBottom w:val="0"/>
          <w:divBdr>
            <w:top w:val="none" w:sz="0" w:space="0" w:color="auto"/>
            <w:left w:val="none" w:sz="0" w:space="0" w:color="auto"/>
            <w:bottom w:val="none" w:sz="0" w:space="0" w:color="auto"/>
            <w:right w:val="none" w:sz="0" w:space="0" w:color="auto"/>
          </w:divBdr>
          <w:divsChild>
            <w:div w:id="1795555697">
              <w:marLeft w:val="0"/>
              <w:marRight w:val="0"/>
              <w:marTop w:val="0"/>
              <w:marBottom w:val="0"/>
              <w:divBdr>
                <w:top w:val="none" w:sz="0" w:space="0" w:color="auto"/>
                <w:left w:val="none" w:sz="0" w:space="0" w:color="auto"/>
                <w:bottom w:val="none" w:sz="0" w:space="0" w:color="auto"/>
                <w:right w:val="none" w:sz="0" w:space="0" w:color="auto"/>
              </w:divBdr>
              <w:divsChild>
                <w:div w:id="1152527652">
                  <w:marLeft w:val="0"/>
                  <w:marRight w:val="0"/>
                  <w:marTop w:val="0"/>
                  <w:marBottom w:val="0"/>
                  <w:divBdr>
                    <w:top w:val="none" w:sz="0" w:space="0" w:color="auto"/>
                    <w:left w:val="none" w:sz="0" w:space="0" w:color="auto"/>
                    <w:bottom w:val="none" w:sz="0" w:space="0" w:color="auto"/>
                    <w:right w:val="none" w:sz="0" w:space="0" w:color="auto"/>
                  </w:divBdr>
                </w:div>
                <w:div w:id="1339770471">
                  <w:marLeft w:val="0"/>
                  <w:marRight w:val="0"/>
                  <w:marTop w:val="0"/>
                  <w:marBottom w:val="0"/>
                  <w:divBdr>
                    <w:top w:val="none" w:sz="0" w:space="0" w:color="auto"/>
                    <w:left w:val="none" w:sz="0" w:space="0" w:color="auto"/>
                    <w:bottom w:val="none" w:sz="0" w:space="0" w:color="auto"/>
                    <w:right w:val="none" w:sz="0" w:space="0" w:color="auto"/>
                  </w:divBdr>
                </w:div>
                <w:div w:id="1662657684">
                  <w:marLeft w:val="0"/>
                  <w:marRight w:val="0"/>
                  <w:marTop w:val="0"/>
                  <w:marBottom w:val="0"/>
                  <w:divBdr>
                    <w:top w:val="none" w:sz="0" w:space="0" w:color="auto"/>
                    <w:left w:val="none" w:sz="0" w:space="0" w:color="auto"/>
                    <w:bottom w:val="none" w:sz="0" w:space="0" w:color="auto"/>
                    <w:right w:val="none" w:sz="0" w:space="0" w:color="auto"/>
                  </w:divBdr>
                  <w:divsChild>
                    <w:div w:id="2024551130">
                      <w:marLeft w:val="0"/>
                      <w:marRight w:val="0"/>
                      <w:marTop w:val="0"/>
                      <w:marBottom w:val="0"/>
                      <w:divBdr>
                        <w:top w:val="none" w:sz="0" w:space="0" w:color="auto"/>
                        <w:left w:val="none" w:sz="0" w:space="0" w:color="auto"/>
                        <w:bottom w:val="none" w:sz="0" w:space="0" w:color="auto"/>
                        <w:right w:val="none" w:sz="0" w:space="0" w:color="auto"/>
                      </w:divBdr>
                    </w:div>
                  </w:divsChild>
                </w:div>
                <w:div w:id="1052581984">
                  <w:marLeft w:val="0"/>
                  <w:marRight w:val="0"/>
                  <w:marTop w:val="0"/>
                  <w:marBottom w:val="0"/>
                  <w:divBdr>
                    <w:top w:val="none" w:sz="0" w:space="0" w:color="auto"/>
                    <w:left w:val="none" w:sz="0" w:space="0" w:color="auto"/>
                    <w:bottom w:val="none" w:sz="0" w:space="0" w:color="auto"/>
                    <w:right w:val="none" w:sz="0" w:space="0" w:color="auto"/>
                  </w:divBdr>
                  <w:divsChild>
                    <w:div w:id="1273247299">
                      <w:marLeft w:val="0"/>
                      <w:marRight w:val="0"/>
                      <w:marTop w:val="0"/>
                      <w:marBottom w:val="0"/>
                      <w:divBdr>
                        <w:top w:val="none" w:sz="0" w:space="0" w:color="auto"/>
                        <w:left w:val="none" w:sz="0" w:space="0" w:color="auto"/>
                        <w:bottom w:val="none" w:sz="0" w:space="0" w:color="auto"/>
                        <w:right w:val="none" w:sz="0" w:space="0" w:color="auto"/>
                      </w:divBdr>
                    </w:div>
                  </w:divsChild>
                </w:div>
                <w:div w:id="1802112479">
                  <w:marLeft w:val="0"/>
                  <w:marRight w:val="0"/>
                  <w:marTop w:val="0"/>
                  <w:marBottom w:val="0"/>
                  <w:divBdr>
                    <w:top w:val="none" w:sz="0" w:space="0" w:color="auto"/>
                    <w:left w:val="none" w:sz="0" w:space="0" w:color="auto"/>
                    <w:bottom w:val="none" w:sz="0" w:space="0" w:color="auto"/>
                    <w:right w:val="none" w:sz="0" w:space="0" w:color="auto"/>
                  </w:divBdr>
                  <w:divsChild>
                    <w:div w:id="350038044">
                      <w:marLeft w:val="0"/>
                      <w:marRight w:val="0"/>
                      <w:marTop w:val="0"/>
                      <w:marBottom w:val="0"/>
                      <w:divBdr>
                        <w:top w:val="none" w:sz="0" w:space="0" w:color="auto"/>
                        <w:left w:val="none" w:sz="0" w:space="0" w:color="auto"/>
                        <w:bottom w:val="none" w:sz="0" w:space="0" w:color="auto"/>
                        <w:right w:val="none" w:sz="0" w:space="0" w:color="auto"/>
                      </w:divBdr>
                    </w:div>
                    <w:div w:id="1589076914">
                      <w:marLeft w:val="0"/>
                      <w:marRight w:val="0"/>
                      <w:marTop w:val="0"/>
                      <w:marBottom w:val="0"/>
                      <w:divBdr>
                        <w:top w:val="none" w:sz="0" w:space="0" w:color="auto"/>
                        <w:left w:val="none" w:sz="0" w:space="0" w:color="auto"/>
                        <w:bottom w:val="none" w:sz="0" w:space="0" w:color="auto"/>
                        <w:right w:val="none" w:sz="0" w:space="0" w:color="auto"/>
                      </w:divBdr>
                    </w:div>
                    <w:div w:id="1056927158">
                      <w:marLeft w:val="0"/>
                      <w:marRight w:val="0"/>
                      <w:marTop w:val="0"/>
                      <w:marBottom w:val="0"/>
                      <w:divBdr>
                        <w:top w:val="none" w:sz="0" w:space="0" w:color="auto"/>
                        <w:left w:val="none" w:sz="0" w:space="0" w:color="auto"/>
                        <w:bottom w:val="none" w:sz="0" w:space="0" w:color="auto"/>
                        <w:right w:val="none" w:sz="0" w:space="0" w:color="auto"/>
                      </w:divBdr>
                    </w:div>
                    <w:div w:id="2114130831">
                      <w:marLeft w:val="0"/>
                      <w:marRight w:val="0"/>
                      <w:marTop w:val="0"/>
                      <w:marBottom w:val="0"/>
                      <w:divBdr>
                        <w:top w:val="none" w:sz="0" w:space="0" w:color="auto"/>
                        <w:left w:val="none" w:sz="0" w:space="0" w:color="auto"/>
                        <w:bottom w:val="none" w:sz="0" w:space="0" w:color="auto"/>
                        <w:right w:val="none" w:sz="0" w:space="0" w:color="auto"/>
                      </w:divBdr>
                    </w:div>
                  </w:divsChild>
                </w:div>
                <w:div w:id="1394112352">
                  <w:marLeft w:val="0"/>
                  <w:marRight w:val="0"/>
                  <w:marTop w:val="0"/>
                  <w:marBottom w:val="0"/>
                  <w:divBdr>
                    <w:top w:val="none" w:sz="0" w:space="0" w:color="auto"/>
                    <w:left w:val="none" w:sz="0" w:space="0" w:color="auto"/>
                    <w:bottom w:val="none" w:sz="0" w:space="0" w:color="auto"/>
                    <w:right w:val="none" w:sz="0" w:space="0" w:color="auto"/>
                  </w:divBdr>
                  <w:divsChild>
                    <w:div w:id="551355589">
                      <w:marLeft w:val="0"/>
                      <w:marRight w:val="0"/>
                      <w:marTop w:val="0"/>
                      <w:marBottom w:val="0"/>
                      <w:divBdr>
                        <w:top w:val="none" w:sz="0" w:space="0" w:color="auto"/>
                        <w:left w:val="none" w:sz="0" w:space="0" w:color="auto"/>
                        <w:bottom w:val="none" w:sz="0" w:space="0" w:color="auto"/>
                        <w:right w:val="none" w:sz="0" w:space="0" w:color="auto"/>
                      </w:divBdr>
                    </w:div>
                    <w:div w:id="2061241711">
                      <w:marLeft w:val="0"/>
                      <w:marRight w:val="0"/>
                      <w:marTop w:val="0"/>
                      <w:marBottom w:val="0"/>
                      <w:divBdr>
                        <w:top w:val="none" w:sz="0" w:space="0" w:color="auto"/>
                        <w:left w:val="none" w:sz="0" w:space="0" w:color="auto"/>
                        <w:bottom w:val="none" w:sz="0" w:space="0" w:color="auto"/>
                        <w:right w:val="none" w:sz="0" w:space="0" w:color="auto"/>
                      </w:divBdr>
                    </w:div>
                    <w:div w:id="1828669735">
                      <w:marLeft w:val="0"/>
                      <w:marRight w:val="0"/>
                      <w:marTop w:val="0"/>
                      <w:marBottom w:val="0"/>
                      <w:divBdr>
                        <w:top w:val="none" w:sz="0" w:space="0" w:color="auto"/>
                        <w:left w:val="none" w:sz="0" w:space="0" w:color="auto"/>
                        <w:bottom w:val="none" w:sz="0" w:space="0" w:color="auto"/>
                        <w:right w:val="none" w:sz="0" w:space="0" w:color="auto"/>
                      </w:divBdr>
                    </w:div>
                    <w:div w:id="224805347">
                      <w:marLeft w:val="0"/>
                      <w:marRight w:val="0"/>
                      <w:marTop w:val="0"/>
                      <w:marBottom w:val="0"/>
                      <w:divBdr>
                        <w:top w:val="none" w:sz="0" w:space="0" w:color="auto"/>
                        <w:left w:val="none" w:sz="0" w:space="0" w:color="auto"/>
                        <w:bottom w:val="none" w:sz="0" w:space="0" w:color="auto"/>
                        <w:right w:val="none" w:sz="0" w:space="0" w:color="auto"/>
                      </w:divBdr>
                    </w:div>
                    <w:div w:id="765229222">
                      <w:marLeft w:val="0"/>
                      <w:marRight w:val="0"/>
                      <w:marTop w:val="0"/>
                      <w:marBottom w:val="0"/>
                      <w:divBdr>
                        <w:top w:val="none" w:sz="0" w:space="0" w:color="auto"/>
                        <w:left w:val="none" w:sz="0" w:space="0" w:color="auto"/>
                        <w:bottom w:val="none" w:sz="0" w:space="0" w:color="auto"/>
                        <w:right w:val="none" w:sz="0" w:space="0" w:color="auto"/>
                      </w:divBdr>
                    </w:div>
                    <w:div w:id="417795609">
                      <w:marLeft w:val="0"/>
                      <w:marRight w:val="0"/>
                      <w:marTop w:val="0"/>
                      <w:marBottom w:val="0"/>
                      <w:divBdr>
                        <w:top w:val="none" w:sz="0" w:space="0" w:color="auto"/>
                        <w:left w:val="none" w:sz="0" w:space="0" w:color="auto"/>
                        <w:bottom w:val="none" w:sz="0" w:space="0" w:color="auto"/>
                        <w:right w:val="none" w:sz="0" w:space="0" w:color="auto"/>
                      </w:divBdr>
                    </w:div>
                    <w:div w:id="1809973427">
                      <w:marLeft w:val="0"/>
                      <w:marRight w:val="0"/>
                      <w:marTop w:val="0"/>
                      <w:marBottom w:val="0"/>
                      <w:divBdr>
                        <w:top w:val="none" w:sz="0" w:space="0" w:color="auto"/>
                        <w:left w:val="none" w:sz="0" w:space="0" w:color="auto"/>
                        <w:bottom w:val="none" w:sz="0" w:space="0" w:color="auto"/>
                        <w:right w:val="none" w:sz="0" w:space="0" w:color="auto"/>
                      </w:divBdr>
                    </w:div>
                  </w:divsChild>
                </w:div>
                <w:div w:id="1529174116">
                  <w:marLeft w:val="0"/>
                  <w:marRight w:val="0"/>
                  <w:marTop w:val="0"/>
                  <w:marBottom w:val="0"/>
                  <w:divBdr>
                    <w:top w:val="none" w:sz="0" w:space="0" w:color="auto"/>
                    <w:left w:val="none" w:sz="0" w:space="0" w:color="auto"/>
                    <w:bottom w:val="none" w:sz="0" w:space="0" w:color="auto"/>
                    <w:right w:val="none" w:sz="0" w:space="0" w:color="auto"/>
                  </w:divBdr>
                  <w:divsChild>
                    <w:div w:id="1438670699">
                      <w:marLeft w:val="0"/>
                      <w:marRight w:val="0"/>
                      <w:marTop w:val="0"/>
                      <w:marBottom w:val="0"/>
                      <w:divBdr>
                        <w:top w:val="none" w:sz="0" w:space="0" w:color="auto"/>
                        <w:left w:val="none" w:sz="0" w:space="0" w:color="auto"/>
                        <w:bottom w:val="none" w:sz="0" w:space="0" w:color="auto"/>
                        <w:right w:val="none" w:sz="0" w:space="0" w:color="auto"/>
                      </w:divBdr>
                    </w:div>
                    <w:div w:id="676081436">
                      <w:marLeft w:val="0"/>
                      <w:marRight w:val="0"/>
                      <w:marTop w:val="0"/>
                      <w:marBottom w:val="0"/>
                      <w:divBdr>
                        <w:top w:val="none" w:sz="0" w:space="0" w:color="auto"/>
                        <w:left w:val="none" w:sz="0" w:space="0" w:color="auto"/>
                        <w:bottom w:val="none" w:sz="0" w:space="0" w:color="auto"/>
                        <w:right w:val="none" w:sz="0" w:space="0" w:color="auto"/>
                      </w:divBdr>
                    </w:div>
                  </w:divsChild>
                </w:div>
                <w:div w:id="270861446">
                  <w:marLeft w:val="0"/>
                  <w:marRight w:val="0"/>
                  <w:marTop w:val="0"/>
                  <w:marBottom w:val="0"/>
                  <w:divBdr>
                    <w:top w:val="none" w:sz="0" w:space="0" w:color="auto"/>
                    <w:left w:val="none" w:sz="0" w:space="0" w:color="auto"/>
                    <w:bottom w:val="none" w:sz="0" w:space="0" w:color="auto"/>
                    <w:right w:val="none" w:sz="0" w:space="0" w:color="auto"/>
                  </w:divBdr>
                  <w:divsChild>
                    <w:div w:id="394205504">
                      <w:marLeft w:val="0"/>
                      <w:marRight w:val="0"/>
                      <w:marTop w:val="0"/>
                      <w:marBottom w:val="0"/>
                      <w:divBdr>
                        <w:top w:val="none" w:sz="0" w:space="0" w:color="auto"/>
                        <w:left w:val="none" w:sz="0" w:space="0" w:color="auto"/>
                        <w:bottom w:val="none" w:sz="0" w:space="0" w:color="auto"/>
                        <w:right w:val="none" w:sz="0" w:space="0" w:color="auto"/>
                      </w:divBdr>
                    </w:div>
                    <w:div w:id="1133138803">
                      <w:marLeft w:val="0"/>
                      <w:marRight w:val="0"/>
                      <w:marTop w:val="0"/>
                      <w:marBottom w:val="0"/>
                      <w:divBdr>
                        <w:top w:val="none" w:sz="0" w:space="0" w:color="auto"/>
                        <w:left w:val="none" w:sz="0" w:space="0" w:color="auto"/>
                        <w:bottom w:val="none" w:sz="0" w:space="0" w:color="auto"/>
                        <w:right w:val="none" w:sz="0" w:space="0" w:color="auto"/>
                      </w:divBdr>
                    </w:div>
                    <w:div w:id="166209647">
                      <w:marLeft w:val="0"/>
                      <w:marRight w:val="0"/>
                      <w:marTop w:val="0"/>
                      <w:marBottom w:val="0"/>
                      <w:divBdr>
                        <w:top w:val="none" w:sz="0" w:space="0" w:color="auto"/>
                        <w:left w:val="none" w:sz="0" w:space="0" w:color="auto"/>
                        <w:bottom w:val="none" w:sz="0" w:space="0" w:color="auto"/>
                        <w:right w:val="none" w:sz="0" w:space="0" w:color="auto"/>
                      </w:divBdr>
                    </w:div>
                    <w:div w:id="1341355365">
                      <w:marLeft w:val="0"/>
                      <w:marRight w:val="0"/>
                      <w:marTop w:val="0"/>
                      <w:marBottom w:val="0"/>
                      <w:divBdr>
                        <w:top w:val="none" w:sz="0" w:space="0" w:color="auto"/>
                        <w:left w:val="none" w:sz="0" w:space="0" w:color="auto"/>
                        <w:bottom w:val="none" w:sz="0" w:space="0" w:color="auto"/>
                        <w:right w:val="none" w:sz="0" w:space="0" w:color="auto"/>
                      </w:divBdr>
                    </w:div>
                    <w:div w:id="1034036457">
                      <w:marLeft w:val="0"/>
                      <w:marRight w:val="0"/>
                      <w:marTop w:val="0"/>
                      <w:marBottom w:val="0"/>
                      <w:divBdr>
                        <w:top w:val="none" w:sz="0" w:space="0" w:color="auto"/>
                        <w:left w:val="none" w:sz="0" w:space="0" w:color="auto"/>
                        <w:bottom w:val="none" w:sz="0" w:space="0" w:color="auto"/>
                        <w:right w:val="none" w:sz="0" w:space="0" w:color="auto"/>
                      </w:divBdr>
                    </w:div>
                  </w:divsChild>
                </w:div>
                <w:div w:id="1731810238">
                  <w:marLeft w:val="0"/>
                  <w:marRight w:val="0"/>
                  <w:marTop w:val="0"/>
                  <w:marBottom w:val="0"/>
                  <w:divBdr>
                    <w:top w:val="none" w:sz="0" w:space="0" w:color="auto"/>
                    <w:left w:val="none" w:sz="0" w:space="0" w:color="auto"/>
                    <w:bottom w:val="none" w:sz="0" w:space="0" w:color="auto"/>
                    <w:right w:val="none" w:sz="0" w:space="0" w:color="auto"/>
                  </w:divBdr>
                  <w:divsChild>
                    <w:div w:id="383919070">
                      <w:marLeft w:val="0"/>
                      <w:marRight w:val="0"/>
                      <w:marTop w:val="0"/>
                      <w:marBottom w:val="0"/>
                      <w:divBdr>
                        <w:top w:val="none" w:sz="0" w:space="0" w:color="auto"/>
                        <w:left w:val="none" w:sz="0" w:space="0" w:color="auto"/>
                        <w:bottom w:val="none" w:sz="0" w:space="0" w:color="auto"/>
                        <w:right w:val="none" w:sz="0" w:space="0" w:color="auto"/>
                      </w:divBdr>
                    </w:div>
                    <w:div w:id="235827654">
                      <w:marLeft w:val="0"/>
                      <w:marRight w:val="0"/>
                      <w:marTop w:val="0"/>
                      <w:marBottom w:val="0"/>
                      <w:divBdr>
                        <w:top w:val="none" w:sz="0" w:space="0" w:color="auto"/>
                        <w:left w:val="none" w:sz="0" w:space="0" w:color="auto"/>
                        <w:bottom w:val="none" w:sz="0" w:space="0" w:color="auto"/>
                        <w:right w:val="none" w:sz="0" w:space="0" w:color="auto"/>
                      </w:divBdr>
                    </w:div>
                    <w:div w:id="1783570729">
                      <w:marLeft w:val="0"/>
                      <w:marRight w:val="0"/>
                      <w:marTop w:val="0"/>
                      <w:marBottom w:val="0"/>
                      <w:divBdr>
                        <w:top w:val="none" w:sz="0" w:space="0" w:color="auto"/>
                        <w:left w:val="none" w:sz="0" w:space="0" w:color="auto"/>
                        <w:bottom w:val="none" w:sz="0" w:space="0" w:color="auto"/>
                        <w:right w:val="none" w:sz="0" w:space="0" w:color="auto"/>
                      </w:divBdr>
                    </w:div>
                    <w:div w:id="800878073">
                      <w:marLeft w:val="0"/>
                      <w:marRight w:val="0"/>
                      <w:marTop w:val="0"/>
                      <w:marBottom w:val="0"/>
                      <w:divBdr>
                        <w:top w:val="none" w:sz="0" w:space="0" w:color="auto"/>
                        <w:left w:val="none" w:sz="0" w:space="0" w:color="auto"/>
                        <w:bottom w:val="none" w:sz="0" w:space="0" w:color="auto"/>
                        <w:right w:val="none" w:sz="0" w:space="0" w:color="auto"/>
                      </w:divBdr>
                    </w:div>
                    <w:div w:id="507449547">
                      <w:marLeft w:val="0"/>
                      <w:marRight w:val="0"/>
                      <w:marTop w:val="0"/>
                      <w:marBottom w:val="0"/>
                      <w:divBdr>
                        <w:top w:val="none" w:sz="0" w:space="0" w:color="auto"/>
                        <w:left w:val="none" w:sz="0" w:space="0" w:color="auto"/>
                        <w:bottom w:val="none" w:sz="0" w:space="0" w:color="auto"/>
                        <w:right w:val="none" w:sz="0" w:space="0" w:color="auto"/>
                      </w:divBdr>
                    </w:div>
                    <w:div w:id="1466778412">
                      <w:marLeft w:val="0"/>
                      <w:marRight w:val="0"/>
                      <w:marTop w:val="0"/>
                      <w:marBottom w:val="0"/>
                      <w:divBdr>
                        <w:top w:val="none" w:sz="0" w:space="0" w:color="auto"/>
                        <w:left w:val="none" w:sz="0" w:space="0" w:color="auto"/>
                        <w:bottom w:val="none" w:sz="0" w:space="0" w:color="auto"/>
                        <w:right w:val="none" w:sz="0" w:space="0" w:color="auto"/>
                      </w:divBdr>
                    </w:div>
                    <w:div w:id="396517755">
                      <w:marLeft w:val="0"/>
                      <w:marRight w:val="0"/>
                      <w:marTop w:val="0"/>
                      <w:marBottom w:val="0"/>
                      <w:divBdr>
                        <w:top w:val="none" w:sz="0" w:space="0" w:color="auto"/>
                        <w:left w:val="none" w:sz="0" w:space="0" w:color="auto"/>
                        <w:bottom w:val="none" w:sz="0" w:space="0" w:color="auto"/>
                        <w:right w:val="none" w:sz="0" w:space="0" w:color="auto"/>
                      </w:divBdr>
                    </w:div>
                    <w:div w:id="164440219">
                      <w:marLeft w:val="0"/>
                      <w:marRight w:val="0"/>
                      <w:marTop w:val="0"/>
                      <w:marBottom w:val="0"/>
                      <w:divBdr>
                        <w:top w:val="none" w:sz="0" w:space="0" w:color="auto"/>
                        <w:left w:val="none" w:sz="0" w:space="0" w:color="auto"/>
                        <w:bottom w:val="none" w:sz="0" w:space="0" w:color="auto"/>
                        <w:right w:val="none" w:sz="0" w:space="0" w:color="auto"/>
                      </w:divBdr>
                    </w:div>
                  </w:divsChild>
                </w:div>
                <w:div w:id="155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14298</Words>
  <Characters>85791</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2018-04-13T09:49:00Z</dcterms:created>
  <dcterms:modified xsi:type="dcterms:W3CDTF">2018-04-13T09:50:00Z</dcterms:modified>
</cp:coreProperties>
</file>